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840" w:tblpY="587"/>
        <w:tblW w:w="15252" w:type="dxa"/>
        <w:tblLook w:val="04A0" w:firstRow="1" w:lastRow="0" w:firstColumn="1" w:lastColumn="0" w:noHBand="0" w:noVBand="1"/>
      </w:tblPr>
      <w:tblGrid>
        <w:gridCol w:w="1629"/>
        <w:gridCol w:w="1935"/>
        <w:gridCol w:w="1941"/>
        <w:gridCol w:w="1977"/>
        <w:gridCol w:w="1942"/>
        <w:gridCol w:w="1942"/>
        <w:gridCol w:w="1943"/>
        <w:gridCol w:w="1943"/>
      </w:tblGrid>
      <w:tr w:rsidR="009379A0" w:rsidRPr="00DB4AA7" w14:paraId="567EDAE1" w14:textId="77777777" w:rsidTr="00767FD1">
        <w:trPr>
          <w:trHeight w:val="703"/>
        </w:trPr>
        <w:tc>
          <w:tcPr>
            <w:tcW w:w="1629" w:type="dxa"/>
          </w:tcPr>
          <w:p w14:paraId="421425B2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Area of learning</w:t>
            </w:r>
          </w:p>
        </w:tc>
        <w:tc>
          <w:tcPr>
            <w:tcW w:w="1935" w:type="dxa"/>
          </w:tcPr>
          <w:p w14:paraId="19F6F3FC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EYFS</w:t>
            </w:r>
          </w:p>
        </w:tc>
        <w:tc>
          <w:tcPr>
            <w:tcW w:w="1941" w:type="dxa"/>
          </w:tcPr>
          <w:p w14:paraId="31FAC79D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803B8EE" wp14:editId="21DA77A7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-836930</wp:posOffset>
                      </wp:positionV>
                      <wp:extent cx="2360930" cy="1404620"/>
                      <wp:effectExtent l="0" t="0" r="17145" b="1905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093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2CF871" w14:textId="77777777" w:rsidR="00DB4AA7" w:rsidRPr="00DB4AA7" w:rsidRDefault="00DB4AA7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Portobello Primary School</w:t>
                                  </w:r>
                                </w:p>
                                <w:p w14:paraId="3943D86C" w14:textId="7688B2BF" w:rsidR="00DB4AA7" w:rsidRPr="00DB4AA7" w:rsidRDefault="00490498" w:rsidP="00DB4AA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Science</w:t>
                                  </w:r>
                                  <w:r w:rsidR="00DB4AA7"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 xml:space="preserve"> </w:t>
                                  </w:r>
                                  <w:r w:rsidR="00231EB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V</w:t>
                                  </w:r>
                                  <w:r w:rsidR="00DB4AA7" w:rsidRPr="00DB4AA7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ocabulary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5803B8E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44.45pt;margin-top:-65.9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" strokecolor="white [3212]">
                      <v:textbox style="mso-fit-shape-to-text:t">
                        <w:txbxContent>
                          <w:p w14:paraId="552CF871" w14:textId="77777777" w:rsidR="00DB4AA7" w:rsidRPr="00DB4AA7" w:rsidRDefault="00DB4AA7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DB4AA7">
                              <w:rPr>
                                <w:rFonts w:ascii="Comic Sans MS" w:hAnsi="Comic Sans MS"/>
                                <w:sz w:val="24"/>
                              </w:rPr>
                              <w:t>Portobello Primary School</w:t>
                            </w:r>
                          </w:p>
                          <w:p w14:paraId="3943D86C" w14:textId="7688B2BF" w:rsidR="00DB4AA7" w:rsidRPr="00DB4AA7" w:rsidRDefault="00490498" w:rsidP="00DB4AA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Science</w:t>
                            </w:r>
                            <w:r w:rsidR="00DB4AA7" w:rsidRPr="00DB4AA7">
                              <w:rPr>
                                <w:rFonts w:ascii="Comic Sans MS" w:hAnsi="Comic Sans MS"/>
                                <w:sz w:val="24"/>
                              </w:rPr>
                              <w:t xml:space="preserve"> </w:t>
                            </w:r>
                            <w:r w:rsidR="00231EB7">
                              <w:rPr>
                                <w:rFonts w:ascii="Comic Sans MS" w:hAnsi="Comic Sans MS"/>
                                <w:sz w:val="24"/>
                              </w:rPr>
                              <w:t>V</w:t>
                            </w:r>
                            <w:r w:rsidR="00DB4AA7" w:rsidRPr="00DB4AA7">
                              <w:rPr>
                                <w:rFonts w:ascii="Comic Sans MS" w:hAnsi="Comic Sans MS"/>
                                <w:sz w:val="24"/>
                              </w:rPr>
                              <w:t>ocabulary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756">
              <w:rPr>
                <w:rFonts w:ascii="Comic Sans MS" w:hAnsi="Comic Sans MS"/>
                <w:b/>
                <w:sz w:val="20"/>
              </w:rPr>
              <w:t>Year 1</w:t>
            </w:r>
          </w:p>
        </w:tc>
        <w:tc>
          <w:tcPr>
            <w:tcW w:w="1977" w:type="dxa"/>
          </w:tcPr>
          <w:p w14:paraId="7CC8AD4B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2</w:t>
            </w:r>
          </w:p>
        </w:tc>
        <w:tc>
          <w:tcPr>
            <w:tcW w:w="1942" w:type="dxa"/>
          </w:tcPr>
          <w:p w14:paraId="39AD1F97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3</w:t>
            </w:r>
          </w:p>
        </w:tc>
        <w:tc>
          <w:tcPr>
            <w:tcW w:w="1942" w:type="dxa"/>
          </w:tcPr>
          <w:p w14:paraId="41A1BBBF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4</w:t>
            </w:r>
          </w:p>
        </w:tc>
        <w:tc>
          <w:tcPr>
            <w:tcW w:w="1943" w:type="dxa"/>
          </w:tcPr>
          <w:p w14:paraId="74AC6AB2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5</w:t>
            </w:r>
          </w:p>
        </w:tc>
        <w:tc>
          <w:tcPr>
            <w:tcW w:w="1943" w:type="dxa"/>
          </w:tcPr>
          <w:p w14:paraId="1586267A" w14:textId="77777777" w:rsidR="00336900" w:rsidRPr="00DC1756" w:rsidRDefault="00336900" w:rsidP="00DB4AA7">
            <w:pPr>
              <w:jc w:val="center"/>
              <w:rPr>
                <w:rFonts w:ascii="Comic Sans MS" w:hAnsi="Comic Sans MS"/>
                <w:b/>
                <w:sz w:val="20"/>
              </w:rPr>
            </w:pPr>
            <w:r w:rsidRPr="00DC1756">
              <w:rPr>
                <w:rFonts w:ascii="Comic Sans MS" w:hAnsi="Comic Sans MS"/>
                <w:b/>
                <w:sz w:val="20"/>
              </w:rPr>
              <w:t>Year 6</w:t>
            </w:r>
          </w:p>
        </w:tc>
      </w:tr>
      <w:tr w:rsidR="0076295F" w:rsidRPr="00DB4AA7" w14:paraId="51774686" w14:textId="77777777" w:rsidTr="00767FD1">
        <w:trPr>
          <w:trHeight w:val="703"/>
        </w:trPr>
        <w:tc>
          <w:tcPr>
            <w:tcW w:w="1629" w:type="dxa"/>
          </w:tcPr>
          <w:p w14:paraId="6EEA20D9" w14:textId="0B9E5178" w:rsidR="0076295F" w:rsidRPr="00DC1756" w:rsidRDefault="0076295F" w:rsidP="00745911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 xml:space="preserve">Seasonal changes </w:t>
            </w:r>
          </w:p>
        </w:tc>
        <w:tc>
          <w:tcPr>
            <w:tcW w:w="1935" w:type="dxa"/>
          </w:tcPr>
          <w:p w14:paraId="26FB0C76" w14:textId="1007D2F1" w:rsidR="0076295F" w:rsidRPr="0076295F" w:rsidRDefault="0076295F" w:rsidP="00745911">
            <w:pPr>
              <w:rPr>
                <w:rFonts w:ascii="Comic Sans MS" w:hAnsi="Comic Sans MS"/>
                <w:sz w:val="16"/>
              </w:rPr>
            </w:pPr>
            <w:r w:rsidRPr="0076295F">
              <w:rPr>
                <w:rFonts w:ascii="Comic Sans MS" w:hAnsi="Comic Sans MS"/>
                <w:sz w:val="16"/>
              </w:rPr>
              <w:t xml:space="preserve">Observing changes, leaves, birds, </w:t>
            </w:r>
            <w:r>
              <w:rPr>
                <w:rFonts w:ascii="Comic Sans MS" w:hAnsi="Comic Sans MS"/>
                <w:sz w:val="16"/>
              </w:rPr>
              <w:t>flowers, shadows</w:t>
            </w:r>
          </w:p>
        </w:tc>
        <w:tc>
          <w:tcPr>
            <w:tcW w:w="1941" w:type="dxa"/>
          </w:tcPr>
          <w:p w14:paraId="67E6BA03" w14:textId="1EFFC600" w:rsidR="00881180" w:rsidRPr="00881180" w:rsidRDefault="00881180" w:rsidP="00745911">
            <w:pPr>
              <w:rPr>
                <w:rFonts w:ascii="Comic Sans MS" w:hAnsi="Comic Sans MS"/>
                <w:sz w:val="16"/>
                <w:szCs w:val="18"/>
              </w:rPr>
            </w:pPr>
            <w:r w:rsidRPr="00881180">
              <w:rPr>
                <w:rFonts w:ascii="Comic Sans MS" w:hAnsi="Comic Sans MS"/>
                <w:sz w:val="16"/>
                <w:szCs w:val="18"/>
              </w:rPr>
              <w:t>Autumn, Winter, Spring, Summer, season, sun rain, wind, snow, sunrise, sunset, day length</w:t>
            </w:r>
          </w:p>
          <w:p w14:paraId="0819C670" w14:textId="77777777" w:rsidR="0076295F" w:rsidRPr="00881180" w:rsidRDefault="0076295F" w:rsidP="00745911">
            <w:pPr>
              <w:rPr>
                <w:rFonts w:ascii="Comic Sans MS" w:hAnsi="Comic Sans MS"/>
                <w:noProof/>
                <w:sz w:val="16"/>
              </w:rPr>
            </w:pPr>
          </w:p>
        </w:tc>
        <w:tc>
          <w:tcPr>
            <w:tcW w:w="1977" w:type="dxa"/>
          </w:tcPr>
          <w:p w14:paraId="5FDE79AC" w14:textId="77777777" w:rsidR="0076295F" w:rsidRPr="0076295F" w:rsidRDefault="0076295F" w:rsidP="0076295F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1942" w:type="dxa"/>
          </w:tcPr>
          <w:p w14:paraId="74EEA428" w14:textId="77777777" w:rsidR="0076295F" w:rsidRPr="0076295F" w:rsidRDefault="0076295F" w:rsidP="0076295F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1942" w:type="dxa"/>
          </w:tcPr>
          <w:p w14:paraId="021C8939" w14:textId="77777777" w:rsidR="0076295F" w:rsidRPr="0076295F" w:rsidRDefault="0076295F" w:rsidP="0076295F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1943" w:type="dxa"/>
          </w:tcPr>
          <w:p w14:paraId="1BC8F865" w14:textId="77777777" w:rsidR="0076295F" w:rsidRPr="0076295F" w:rsidRDefault="0076295F" w:rsidP="0076295F">
            <w:pPr>
              <w:rPr>
                <w:rFonts w:ascii="Comic Sans MS" w:hAnsi="Comic Sans MS"/>
                <w:sz w:val="16"/>
              </w:rPr>
            </w:pPr>
          </w:p>
        </w:tc>
        <w:tc>
          <w:tcPr>
            <w:tcW w:w="1943" w:type="dxa"/>
          </w:tcPr>
          <w:p w14:paraId="07EE0660" w14:textId="77777777" w:rsidR="0076295F" w:rsidRPr="0076295F" w:rsidRDefault="0076295F" w:rsidP="0076295F">
            <w:pPr>
              <w:rPr>
                <w:rFonts w:ascii="Comic Sans MS" w:hAnsi="Comic Sans MS"/>
                <w:sz w:val="16"/>
              </w:rPr>
            </w:pPr>
          </w:p>
        </w:tc>
      </w:tr>
      <w:tr w:rsidR="009379A0" w:rsidRPr="00DB4AA7" w14:paraId="4258491D" w14:textId="77777777" w:rsidTr="00767FD1">
        <w:trPr>
          <w:trHeight w:val="977"/>
        </w:trPr>
        <w:tc>
          <w:tcPr>
            <w:tcW w:w="1629" w:type="dxa"/>
          </w:tcPr>
          <w:p w14:paraId="5B9FCB4B" w14:textId="7C826FCC" w:rsidR="000C56DA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Animals including humans</w:t>
            </w:r>
          </w:p>
        </w:tc>
        <w:tc>
          <w:tcPr>
            <w:tcW w:w="1935" w:type="dxa"/>
          </w:tcPr>
          <w:p w14:paraId="4A4EA06F" w14:textId="6BFFE45A" w:rsidR="000C56DA" w:rsidRDefault="00287080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9379A0">
              <w:rPr>
                <w:rFonts w:ascii="Comic Sans MS" w:hAnsi="Comic Sans MS"/>
                <w:sz w:val="16"/>
                <w:szCs w:val="16"/>
              </w:rPr>
              <w:t xml:space="preserve">Body parts, senses, life cycles, </w:t>
            </w:r>
            <w:r w:rsidR="009379A0">
              <w:rPr>
                <w:rFonts w:ascii="Comic Sans MS" w:hAnsi="Comic Sans MS"/>
                <w:sz w:val="16"/>
                <w:szCs w:val="16"/>
              </w:rPr>
              <w:t>chick lifecycle</w:t>
            </w:r>
          </w:p>
          <w:p w14:paraId="68415E62" w14:textId="77777777" w:rsidR="009379A0" w:rsidRDefault="009379A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7BEFB754" w14:textId="2CE1DC14" w:rsidR="009379A0" w:rsidRDefault="009379A0" w:rsidP="0059651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Names of farm animals and their young, sorting animals</w:t>
            </w:r>
          </w:p>
          <w:p w14:paraId="6FC4C5DA" w14:textId="6AE72D2F" w:rsidR="009379A0" w:rsidRDefault="009379A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41BD60FB" w14:textId="7F394F6C" w:rsidR="009379A0" w:rsidRDefault="009379A0" w:rsidP="0059651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Name and draw spring flowers, plant and grow, observe</w:t>
            </w:r>
          </w:p>
          <w:p w14:paraId="54A8DEEA" w14:textId="6D7C9A6F" w:rsidR="002B5433" w:rsidRDefault="002B5433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03D95F3" w14:textId="40F58009" w:rsidR="002B5433" w:rsidRDefault="002B5433" w:rsidP="0059651D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16"/>
                <w:szCs w:val="16"/>
              </w:rPr>
              <w:t>Minibeasts, habitats</w:t>
            </w:r>
          </w:p>
          <w:p w14:paraId="342CA80C" w14:textId="303797CC" w:rsidR="009379A0" w:rsidRDefault="009379A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6542CDF8" w14:textId="77777777" w:rsidR="009379A0" w:rsidRDefault="009379A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  <w:p w14:paraId="1C46E91F" w14:textId="456D93B2" w:rsidR="009379A0" w:rsidRPr="009379A0" w:rsidRDefault="009379A0" w:rsidP="009379A0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1941" w:type="dxa"/>
          </w:tcPr>
          <w:p w14:paraId="26A90D75" w14:textId="77777777" w:rsidR="000C56DA" w:rsidRPr="00287080" w:rsidRDefault="000C56DA" w:rsidP="0059651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Fish, amphibians, reptiles, birds, mammals, carnivores, herbivores, omnivores, structure, features, scales, feathers, wings, tails, ears</w:t>
            </w:r>
          </w:p>
          <w:p w14:paraId="50C7F5E3" w14:textId="77777777" w:rsidR="000C56DA" w:rsidRPr="00287080" w:rsidRDefault="000C56DA" w:rsidP="0059651D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67C7F260" w14:textId="2230DC75" w:rsidR="000C56DA" w:rsidRPr="00287080" w:rsidRDefault="000C56DA" w:rsidP="0059651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Senses, sight, touch, taste, hearing, smell, fingers, eyes, nose, ear, tongue</w:t>
            </w:r>
          </w:p>
        </w:tc>
        <w:tc>
          <w:tcPr>
            <w:tcW w:w="1977" w:type="dxa"/>
          </w:tcPr>
          <w:p w14:paraId="439BA35D" w14:textId="77777777" w:rsidR="00FA26FF" w:rsidRPr="00287080" w:rsidRDefault="00FA26FF" w:rsidP="0059651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Offspring, reproduction, growth, child, exercise, heartbeat, breathing, hygiene, germs, disease</w:t>
            </w:r>
          </w:p>
          <w:p w14:paraId="45A03E47" w14:textId="77777777" w:rsidR="000C56DA" w:rsidRPr="00287080" w:rsidRDefault="00FA26FF" w:rsidP="0059651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Stages in life – chick/hen, baby/child/adult, caterpillar/butterfly</w:t>
            </w:r>
          </w:p>
          <w:p w14:paraId="294275FE" w14:textId="77777777" w:rsidR="00FA26FF" w:rsidRPr="00287080" w:rsidRDefault="00FA26FF" w:rsidP="0059651D">
            <w:pPr>
              <w:rPr>
                <w:rFonts w:ascii="Comic Sans MS" w:hAnsi="Comic Sans MS"/>
                <w:b/>
                <w:sz w:val="16"/>
                <w:szCs w:val="16"/>
              </w:rPr>
            </w:pPr>
          </w:p>
          <w:p w14:paraId="7CAA2D87" w14:textId="75B55288" w:rsidR="00FA26FF" w:rsidRPr="00287080" w:rsidRDefault="00FA26FF" w:rsidP="0059651D">
            <w:pPr>
              <w:rPr>
                <w:rFonts w:ascii="Comic Sans MS" w:hAnsi="Comic Sans MS"/>
                <w:b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Food types – meat, fish, vegetables, bread, rice, pasta</w:t>
            </w:r>
          </w:p>
        </w:tc>
        <w:tc>
          <w:tcPr>
            <w:tcW w:w="1942" w:type="dxa"/>
          </w:tcPr>
          <w:p w14:paraId="27A1A063" w14:textId="4A328152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Nutrition, nutrients, carbohydrates, sugars, protein, vitamins, minerals, fibre, fat, water, skeleton, bones, muscles, joints, support, protect, move, skull, ribs, spine</w:t>
            </w:r>
          </w:p>
        </w:tc>
        <w:tc>
          <w:tcPr>
            <w:tcW w:w="1942" w:type="dxa"/>
            <w:shd w:val="clear" w:color="auto" w:fill="FFFFFF" w:themeFill="background1"/>
          </w:tcPr>
          <w:p w14:paraId="09142916" w14:textId="6B3EC2C2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Digestive system, digestion, mouth, teeth, saliva, oesophagus, stomach, small intestine, large intestine, nutrients, rectum, anus, teeth, incisor, canine, molar, premolar, herbivore, carnivore, omnivore, producer, predator, prey, food chain</w:t>
            </w:r>
          </w:p>
        </w:tc>
        <w:tc>
          <w:tcPr>
            <w:tcW w:w="1943" w:type="dxa"/>
            <w:shd w:val="clear" w:color="auto" w:fill="FFFFFF" w:themeFill="background1"/>
          </w:tcPr>
          <w:p w14:paraId="6578DA93" w14:textId="6B944AB7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Puberty, old age, develop, puberty, baby, physically</w:t>
            </w:r>
          </w:p>
        </w:tc>
        <w:tc>
          <w:tcPr>
            <w:tcW w:w="1943" w:type="dxa"/>
            <w:shd w:val="clear" w:color="auto" w:fill="FFFFFF" w:themeFill="background1"/>
          </w:tcPr>
          <w:p w14:paraId="00A48393" w14:textId="323766F8" w:rsidR="000C56DA" w:rsidRPr="00287080" w:rsidRDefault="0059651D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Heart, pulse, rate, pumps, blood, vessels, transported, lungs, oxygen, carbon dioxide, nutrients, water, muscles, cycle, circulatory system, diet, exercise, drugs, lifestyle</w:t>
            </w:r>
          </w:p>
        </w:tc>
      </w:tr>
      <w:tr w:rsidR="009379A0" w:rsidRPr="00DB4AA7" w14:paraId="752C070F" w14:textId="77777777" w:rsidTr="00767FD1">
        <w:trPr>
          <w:trHeight w:val="977"/>
        </w:trPr>
        <w:tc>
          <w:tcPr>
            <w:tcW w:w="1629" w:type="dxa"/>
          </w:tcPr>
          <w:p w14:paraId="0BF8A677" w14:textId="585667F6" w:rsidR="000C56DA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Materials</w:t>
            </w:r>
          </w:p>
        </w:tc>
        <w:tc>
          <w:tcPr>
            <w:tcW w:w="1935" w:type="dxa"/>
          </w:tcPr>
          <w:p w14:paraId="77BE6F87" w14:textId="7B8A8B3E" w:rsidR="009379A0" w:rsidRPr="009379A0" w:rsidRDefault="009379A0" w:rsidP="009379A0">
            <w:pPr>
              <w:jc w:val="both"/>
              <w:rPr>
                <w:rFonts w:ascii="Comic Sans MS" w:hAnsi="Comic Sans MS"/>
                <w:sz w:val="16"/>
                <w:szCs w:val="18"/>
              </w:rPr>
            </w:pPr>
            <w:r w:rsidRPr="009379A0">
              <w:rPr>
                <w:rFonts w:ascii="Comic Sans MS" w:hAnsi="Comic Sans MS"/>
                <w:sz w:val="16"/>
                <w:szCs w:val="18"/>
              </w:rPr>
              <w:t>Wood, metal, plastic, compare, sort, test, magnets</w:t>
            </w:r>
          </w:p>
          <w:p w14:paraId="0D0CC575" w14:textId="3DFFDDC4" w:rsidR="009379A0" w:rsidRPr="009379A0" w:rsidRDefault="009379A0" w:rsidP="009379A0">
            <w:pPr>
              <w:jc w:val="both"/>
              <w:rPr>
                <w:rFonts w:ascii="Comic Sans MS" w:hAnsi="Comic Sans MS"/>
                <w:sz w:val="16"/>
                <w:szCs w:val="18"/>
              </w:rPr>
            </w:pPr>
          </w:p>
          <w:p w14:paraId="1BEB6DE4" w14:textId="764256A1" w:rsidR="009379A0" w:rsidRPr="009379A0" w:rsidRDefault="009379A0" w:rsidP="009379A0">
            <w:pPr>
              <w:jc w:val="both"/>
              <w:rPr>
                <w:rFonts w:ascii="Comic Sans MS" w:hAnsi="Comic Sans MS"/>
                <w:sz w:val="16"/>
                <w:szCs w:val="18"/>
              </w:rPr>
            </w:pPr>
            <w:r w:rsidRPr="009379A0">
              <w:rPr>
                <w:rFonts w:ascii="Comic Sans MS" w:hAnsi="Comic Sans MS"/>
                <w:sz w:val="16"/>
                <w:szCs w:val="18"/>
              </w:rPr>
              <w:t>Changes, ice, snow, heating, cooling, melt, test, sink, float</w:t>
            </w:r>
          </w:p>
          <w:p w14:paraId="50746EE0" w14:textId="77777777" w:rsidR="009379A0" w:rsidRDefault="009379A0" w:rsidP="009379A0">
            <w:pPr>
              <w:ind w:left="360"/>
              <w:jc w:val="both"/>
              <w:rPr>
                <w:rFonts w:ascii="Comic Sans MS" w:hAnsi="Comic Sans MS"/>
                <w:sz w:val="14"/>
                <w:szCs w:val="18"/>
              </w:rPr>
            </w:pPr>
          </w:p>
          <w:p w14:paraId="493599F2" w14:textId="77777777" w:rsidR="000C56DA" w:rsidRDefault="000C56DA" w:rsidP="009379A0">
            <w:pPr>
              <w:ind w:left="360"/>
              <w:jc w:val="both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7D44C628" w14:textId="77777777" w:rsidR="009379A0" w:rsidRDefault="009379A0" w:rsidP="009379A0">
            <w:pPr>
              <w:ind w:left="360"/>
              <w:jc w:val="both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5D16DF52" w14:textId="285FC63C" w:rsidR="009379A0" w:rsidRPr="009379A0" w:rsidRDefault="009379A0" w:rsidP="009379A0">
            <w:pPr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1941" w:type="dxa"/>
          </w:tcPr>
          <w:p w14:paraId="5182408D" w14:textId="0ACB502C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Object, material, wood, plastic, glass, metal, water, rock, brick, paper, fabric, elastic, foil, card, rubber, wool, clay, hard, soft, stretchy, bendy, waterproof, breaks/tears, rough, smooth, shiny, dull, see-through, compare, group</w:t>
            </w:r>
          </w:p>
        </w:tc>
        <w:tc>
          <w:tcPr>
            <w:tcW w:w="1977" w:type="dxa"/>
          </w:tcPr>
          <w:p w14:paraId="6104B9A7" w14:textId="77777777" w:rsidR="00FA26FF" w:rsidRPr="00287080" w:rsidRDefault="00FA26FF" w:rsidP="0059651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Wood, metal, plastic, glass, brick, rock, paper, cardboard</w:t>
            </w:r>
          </w:p>
          <w:p w14:paraId="0CF3536B" w14:textId="0D533308" w:rsidR="000C56DA" w:rsidRPr="00287080" w:rsidRDefault="00FA26FF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Properties of materials – same as Year 1 plus opaque, transparent, translucent, reflective, non-reflective, flexible, rigid, push/pull, twist, squash, bend, stretch</w:t>
            </w:r>
          </w:p>
        </w:tc>
        <w:tc>
          <w:tcPr>
            <w:tcW w:w="1942" w:type="dxa"/>
            <w:shd w:val="clear" w:color="auto" w:fill="FFFFFF" w:themeFill="background1"/>
          </w:tcPr>
          <w:p w14:paraId="3341DCB3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  <w:shd w:val="clear" w:color="auto" w:fill="FFFFFF" w:themeFill="background1"/>
          </w:tcPr>
          <w:p w14:paraId="00BC9BA5" w14:textId="19A0438C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Solid, liquid, gas, state change, melting, freezing, melting point, boiling point, evaporation, temperature, water cycle</w:t>
            </w:r>
          </w:p>
        </w:tc>
        <w:tc>
          <w:tcPr>
            <w:tcW w:w="1943" w:type="dxa"/>
            <w:shd w:val="clear" w:color="auto" w:fill="FFFFFF" w:themeFill="background1"/>
          </w:tcPr>
          <w:p w14:paraId="5EABA989" w14:textId="17BF4D52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Thermal, electrical, insulator, conductor, change of state, mixture, dissolve, solution, soluble, insoluble, filter, sieve, reversible, change, burning, rusting, new material</w:t>
            </w:r>
          </w:p>
        </w:tc>
        <w:tc>
          <w:tcPr>
            <w:tcW w:w="1943" w:type="dxa"/>
            <w:shd w:val="clear" w:color="auto" w:fill="FFFFFF" w:themeFill="background1"/>
          </w:tcPr>
          <w:p w14:paraId="63E22180" w14:textId="537B10D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379A0" w:rsidRPr="00DB4AA7" w14:paraId="4A6727DC" w14:textId="77777777" w:rsidTr="00767FD1">
        <w:trPr>
          <w:trHeight w:val="977"/>
        </w:trPr>
        <w:tc>
          <w:tcPr>
            <w:tcW w:w="1629" w:type="dxa"/>
          </w:tcPr>
          <w:p w14:paraId="2694A404" w14:textId="3F1EA3A2" w:rsidR="000C56DA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lastRenderedPageBreak/>
              <w:t>Plants</w:t>
            </w:r>
          </w:p>
        </w:tc>
        <w:tc>
          <w:tcPr>
            <w:tcW w:w="1935" w:type="dxa"/>
          </w:tcPr>
          <w:p w14:paraId="3A748B28" w14:textId="117D3970" w:rsidR="008738BF" w:rsidRPr="008738BF" w:rsidRDefault="008738BF" w:rsidP="008738BF">
            <w:pPr>
              <w:rPr>
                <w:rFonts w:ascii="Comic Sans MS" w:hAnsi="Comic Sans MS"/>
                <w:sz w:val="16"/>
                <w:szCs w:val="18"/>
              </w:rPr>
            </w:pPr>
            <w:r w:rsidRPr="008738BF">
              <w:rPr>
                <w:rFonts w:ascii="Comic Sans MS" w:hAnsi="Comic Sans MS"/>
                <w:sz w:val="16"/>
                <w:szCs w:val="18"/>
              </w:rPr>
              <w:t>Spring flowers, grow, beans, observe, changes, decay</w:t>
            </w:r>
          </w:p>
          <w:p w14:paraId="2F64F576" w14:textId="25395050" w:rsidR="000C56DA" w:rsidRPr="008738BF" w:rsidRDefault="000C56DA" w:rsidP="008738BF">
            <w:pPr>
              <w:rPr>
                <w:rFonts w:ascii="Comic Sans MS" w:hAnsi="Comic Sans MS"/>
                <w:sz w:val="18"/>
                <w:szCs w:val="18"/>
              </w:rPr>
            </w:pPr>
          </w:p>
        </w:tc>
        <w:tc>
          <w:tcPr>
            <w:tcW w:w="1941" w:type="dxa"/>
          </w:tcPr>
          <w:p w14:paraId="424B4A93" w14:textId="5DA7B682" w:rsidR="00FA26FF" w:rsidRPr="00287080" w:rsidRDefault="00FA26FF" w:rsidP="0059651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Deciduous, evergreen, leaf, flower, blossom, petal, fruit, berry, root, seed, trunk, branch, stem bark, stalk, bud</w:t>
            </w:r>
          </w:p>
          <w:p w14:paraId="5D78BBBF" w14:textId="06119191" w:rsidR="00FA26FF" w:rsidRPr="00287080" w:rsidRDefault="00FA26FF" w:rsidP="0059651D">
            <w:pPr>
              <w:rPr>
                <w:rFonts w:ascii="Comic Sans MS" w:hAnsi="Comic Sans MS" w:cs="Arial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Names of trees – oak, silver birch, evergreen, hornbeam</w:t>
            </w:r>
          </w:p>
          <w:p w14:paraId="4F2978B2" w14:textId="6B0A1036" w:rsidR="000C56DA" w:rsidRPr="00287080" w:rsidRDefault="00FA26FF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Names of garden and wild plants</w:t>
            </w:r>
          </w:p>
        </w:tc>
        <w:tc>
          <w:tcPr>
            <w:tcW w:w="1977" w:type="dxa"/>
          </w:tcPr>
          <w:p w14:paraId="050833C9" w14:textId="7D94E5CB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The same as Year 1 plus light, shade, sun, warm, cool, water, grow, healthy</w:t>
            </w:r>
          </w:p>
        </w:tc>
        <w:tc>
          <w:tcPr>
            <w:tcW w:w="1942" w:type="dxa"/>
            <w:shd w:val="clear" w:color="auto" w:fill="FFFFFF" w:themeFill="background1"/>
          </w:tcPr>
          <w:p w14:paraId="6F984F5F" w14:textId="00DF49FC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Roots, stem/trunk, leaves, flowers, air, light, water, nutrients, soil, room to grow, pollination, seed formation, seed dispersal</w:t>
            </w:r>
          </w:p>
        </w:tc>
        <w:tc>
          <w:tcPr>
            <w:tcW w:w="1942" w:type="dxa"/>
            <w:shd w:val="clear" w:color="auto" w:fill="FFFFFF" w:themeFill="background1"/>
          </w:tcPr>
          <w:p w14:paraId="4129EDEA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FFFFFF" w:themeFill="background1"/>
          </w:tcPr>
          <w:p w14:paraId="00991456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  <w:shd w:val="clear" w:color="auto" w:fill="FFFFFF" w:themeFill="background1"/>
          </w:tcPr>
          <w:p w14:paraId="034A09D0" w14:textId="6CF0DE98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379A0" w:rsidRPr="00DB4AA7" w14:paraId="09CF2D60" w14:textId="77777777" w:rsidTr="00767FD1">
        <w:trPr>
          <w:trHeight w:val="1402"/>
        </w:trPr>
        <w:tc>
          <w:tcPr>
            <w:tcW w:w="1629" w:type="dxa"/>
          </w:tcPr>
          <w:p w14:paraId="4FF9A58B" w14:textId="3ECFB9EE" w:rsidR="00D91AC0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Living things and their habitats</w:t>
            </w:r>
          </w:p>
        </w:tc>
        <w:tc>
          <w:tcPr>
            <w:tcW w:w="1935" w:type="dxa"/>
          </w:tcPr>
          <w:p w14:paraId="375099CB" w14:textId="1B69548E" w:rsidR="00D91AC0" w:rsidRPr="00DC1756" w:rsidRDefault="00D91AC0" w:rsidP="0059651D">
            <w:pPr>
              <w:rPr>
                <w:rFonts w:ascii="Comic Sans MS" w:hAnsi="Comic Sans MS"/>
                <w:sz w:val="16"/>
                <w:szCs w:val="18"/>
              </w:rPr>
            </w:pPr>
          </w:p>
        </w:tc>
        <w:tc>
          <w:tcPr>
            <w:tcW w:w="1941" w:type="dxa"/>
          </w:tcPr>
          <w:p w14:paraId="2A28C17C" w14:textId="45279AC5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7893897C" w14:textId="4F1CED05" w:rsidR="00D91AC0" w:rsidRPr="00287080" w:rsidRDefault="00FA26FF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Living, dead, never been alive, suited, suitable, basic needs, food, food chain, shelter, move, feed, pond, woodland, micro-habitats</w:t>
            </w:r>
          </w:p>
        </w:tc>
        <w:tc>
          <w:tcPr>
            <w:tcW w:w="1942" w:type="dxa"/>
          </w:tcPr>
          <w:p w14:paraId="4F0E5946" w14:textId="5FEE8939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7483BCC0" w14:textId="724F9F91" w:rsidR="00D91AC0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Classification, keys, environment, habitat, human impact, positive, negative, migrate, hibernate</w:t>
            </w:r>
          </w:p>
        </w:tc>
        <w:tc>
          <w:tcPr>
            <w:tcW w:w="1943" w:type="dxa"/>
          </w:tcPr>
          <w:p w14:paraId="7CED0848" w14:textId="056A20FD" w:rsidR="00D91AC0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Life cycle, reproduce, sexual, sperm, fertilise, egg, live young, life span, metamorphosis, asexual, plantlets, runners, bulbs, cuttings</w:t>
            </w:r>
          </w:p>
        </w:tc>
        <w:tc>
          <w:tcPr>
            <w:tcW w:w="1943" w:type="dxa"/>
          </w:tcPr>
          <w:p w14:paraId="2C63C026" w14:textId="127A129E" w:rsidR="00D91AC0" w:rsidRPr="00287080" w:rsidRDefault="0059651D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 xml:space="preserve">Vertebrates, fish, amphibians, reptiles, birds, mammals, invertebrates, insects, spiders, snails, worms, flowering, non-flowering, </w:t>
            </w:r>
            <w:proofErr w:type="spellStart"/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venn</w:t>
            </w:r>
            <w:proofErr w:type="spellEnd"/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 xml:space="preserve"> diagram, </w:t>
            </w:r>
            <w:proofErr w:type="spellStart"/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carroll</w:t>
            </w:r>
            <w:proofErr w:type="spellEnd"/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 xml:space="preserve"> diagram</w:t>
            </w:r>
          </w:p>
        </w:tc>
      </w:tr>
      <w:tr w:rsidR="009379A0" w:rsidRPr="00DB4AA7" w14:paraId="79E0F902" w14:textId="77777777" w:rsidTr="00767FD1">
        <w:trPr>
          <w:trHeight w:val="1402"/>
        </w:trPr>
        <w:tc>
          <w:tcPr>
            <w:tcW w:w="1629" w:type="dxa"/>
          </w:tcPr>
          <w:p w14:paraId="47C092CB" w14:textId="3B2006A7" w:rsidR="00D91AC0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Light</w:t>
            </w:r>
          </w:p>
        </w:tc>
        <w:tc>
          <w:tcPr>
            <w:tcW w:w="1935" w:type="dxa"/>
            <w:shd w:val="clear" w:color="auto" w:fill="FFFFFF" w:themeFill="background1"/>
          </w:tcPr>
          <w:p w14:paraId="41CC4A91" w14:textId="4CDDF21D" w:rsidR="00D91AC0" w:rsidRPr="00DC1756" w:rsidRDefault="00D91AC0" w:rsidP="0059651D">
            <w:pPr>
              <w:rPr>
                <w:rFonts w:ascii="Comic Sans MS" w:hAnsi="Comic Sans MS"/>
                <w:sz w:val="16"/>
                <w:szCs w:val="18"/>
              </w:rPr>
            </w:pPr>
          </w:p>
        </w:tc>
        <w:tc>
          <w:tcPr>
            <w:tcW w:w="1941" w:type="dxa"/>
          </w:tcPr>
          <w:p w14:paraId="555567D4" w14:textId="243CD5AC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487D10F9" w14:textId="33216C19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0100FBF3" w14:textId="76CA1E15" w:rsidR="00D91AC0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sz w:val="16"/>
                <w:szCs w:val="16"/>
              </w:rPr>
              <w:t>Light, light source, dark, absence of light, transparent, translucent, opaque, shiny, matt, surface, shadow, reflect, mirror, sunlight, dangerous</w:t>
            </w:r>
          </w:p>
        </w:tc>
        <w:tc>
          <w:tcPr>
            <w:tcW w:w="1942" w:type="dxa"/>
          </w:tcPr>
          <w:p w14:paraId="1DCE4470" w14:textId="2A123B26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0D244825" w14:textId="78C49EEF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43F06F0C" w14:textId="7078DE7D" w:rsidR="00D91AC0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As Year 3 plus periscope, light rays</w:t>
            </w:r>
          </w:p>
        </w:tc>
      </w:tr>
      <w:tr w:rsidR="009379A0" w:rsidRPr="00DB4AA7" w14:paraId="2A4D4C55" w14:textId="77777777" w:rsidTr="00767FD1">
        <w:trPr>
          <w:trHeight w:val="995"/>
        </w:trPr>
        <w:tc>
          <w:tcPr>
            <w:tcW w:w="1629" w:type="dxa"/>
          </w:tcPr>
          <w:p w14:paraId="6C0C7EDC" w14:textId="7C46C26B" w:rsidR="00D91AC0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Electricity</w:t>
            </w:r>
          </w:p>
        </w:tc>
        <w:tc>
          <w:tcPr>
            <w:tcW w:w="1935" w:type="dxa"/>
          </w:tcPr>
          <w:p w14:paraId="366BA699" w14:textId="26E27590" w:rsidR="00D91AC0" w:rsidRPr="00DC1756" w:rsidRDefault="00D91AC0" w:rsidP="0059651D">
            <w:pPr>
              <w:rPr>
                <w:rFonts w:ascii="Comic Sans MS" w:hAnsi="Comic Sans MS"/>
                <w:sz w:val="16"/>
                <w:szCs w:val="18"/>
              </w:rPr>
            </w:pPr>
          </w:p>
        </w:tc>
        <w:tc>
          <w:tcPr>
            <w:tcW w:w="1941" w:type="dxa"/>
          </w:tcPr>
          <w:p w14:paraId="5AE30BFB" w14:textId="4FD7DA67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534F7233" w14:textId="7CBBE89D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29DCFC73" w14:textId="0E76C04C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1DCD8D2A" w14:textId="527EF394" w:rsidR="00D91AC0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 xml:space="preserve">Electricity, electric, appliance, device, mains, plug, circuit, complete circuit, component, cell, battery, positive, negative, connect, loose connection, short circuit, crocodile clip, bulb, switch, buzzer, motor, conductor, </w:t>
            </w: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lastRenderedPageBreak/>
              <w:t>insulator, metal, non-metal, symbol</w:t>
            </w:r>
          </w:p>
        </w:tc>
        <w:tc>
          <w:tcPr>
            <w:tcW w:w="1943" w:type="dxa"/>
          </w:tcPr>
          <w:p w14:paraId="71AD3F60" w14:textId="4134E63D" w:rsidR="00D91AC0" w:rsidRPr="00287080" w:rsidRDefault="00D91AC0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1E652BC8" w14:textId="513FE92D" w:rsidR="00D91AC0" w:rsidRPr="00287080" w:rsidRDefault="0059651D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Circuit, complete, diagram, symbol, cell, battery, bulb, buzzer, motor, switch, voltage</w:t>
            </w:r>
          </w:p>
        </w:tc>
      </w:tr>
      <w:tr w:rsidR="009379A0" w:rsidRPr="00DB4AA7" w14:paraId="478564AE" w14:textId="77777777" w:rsidTr="00767FD1">
        <w:trPr>
          <w:trHeight w:val="995"/>
        </w:trPr>
        <w:tc>
          <w:tcPr>
            <w:tcW w:w="1629" w:type="dxa"/>
          </w:tcPr>
          <w:p w14:paraId="1392B051" w14:textId="48A39528" w:rsidR="000C56DA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Rocks</w:t>
            </w:r>
          </w:p>
        </w:tc>
        <w:tc>
          <w:tcPr>
            <w:tcW w:w="1935" w:type="dxa"/>
          </w:tcPr>
          <w:p w14:paraId="7D82C7CC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D37DC0A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03013A16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611E1849" w14:textId="6EBC8C5C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Rocks, appearance, properties, fossils, soils, organic matter, stone, pebble, boulder, grain, crystals, layers, hard, soft, texture, absorb water, marble, chalk, granite, sandstone, slate, peat</w:t>
            </w:r>
          </w:p>
        </w:tc>
        <w:tc>
          <w:tcPr>
            <w:tcW w:w="1942" w:type="dxa"/>
          </w:tcPr>
          <w:p w14:paraId="5A968E7F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5CE59725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6EE44DB1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379A0" w:rsidRPr="00DB4AA7" w14:paraId="03C04DC4" w14:textId="77777777" w:rsidTr="00767FD1">
        <w:trPr>
          <w:trHeight w:val="995"/>
        </w:trPr>
        <w:tc>
          <w:tcPr>
            <w:tcW w:w="1629" w:type="dxa"/>
          </w:tcPr>
          <w:p w14:paraId="30B5C85C" w14:textId="469DEB6F" w:rsidR="000C56DA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Sound</w:t>
            </w:r>
          </w:p>
        </w:tc>
        <w:tc>
          <w:tcPr>
            <w:tcW w:w="1935" w:type="dxa"/>
          </w:tcPr>
          <w:p w14:paraId="48D44F15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1" w:type="dxa"/>
          </w:tcPr>
          <w:p w14:paraId="13EAB46B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2E1833E8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718C063F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23D89D38" w14:textId="51F34A82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Sound, source, vibrate, vibration, travel, pitch, high, low, volume, faint, loud, insulation</w:t>
            </w:r>
          </w:p>
        </w:tc>
        <w:tc>
          <w:tcPr>
            <w:tcW w:w="1943" w:type="dxa"/>
          </w:tcPr>
          <w:p w14:paraId="48142A69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48ABD968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379A0" w:rsidRPr="00DB4AA7" w14:paraId="4AD11139" w14:textId="77777777" w:rsidTr="00767FD1">
        <w:trPr>
          <w:trHeight w:val="995"/>
        </w:trPr>
        <w:tc>
          <w:tcPr>
            <w:tcW w:w="1629" w:type="dxa"/>
          </w:tcPr>
          <w:p w14:paraId="5F1D9AA1" w14:textId="335DDB3D" w:rsidR="000C56DA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Forces</w:t>
            </w:r>
          </w:p>
        </w:tc>
        <w:tc>
          <w:tcPr>
            <w:tcW w:w="1935" w:type="dxa"/>
          </w:tcPr>
          <w:p w14:paraId="0DC1F147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1" w:type="dxa"/>
          </w:tcPr>
          <w:p w14:paraId="6451DBA6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33646B9D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2E8126A0" w14:textId="253FF92D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Force, push, pull, twist, contract force, non-contact force, magnetic force, magnet, strength, bar magnet, ring magnet, button magnet, horseshoe magnet, attract, repel, magnetic material, metal, iron, steel, poles, north pole, south pole</w:t>
            </w:r>
          </w:p>
        </w:tc>
        <w:tc>
          <w:tcPr>
            <w:tcW w:w="1942" w:type="dxa"/>
          </w:tcPr>
          <w:p w14:paraId="2BB391A2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22E6AE99" w14:textId="2EFC4712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Forces, earth, gravity, air resistance, water resistance, friction, surfaces, levers, pulleys, gears, effect</w:t>
            </w:r>
          </w:p>
        </w:tc>
        <w:tc>
          <w:tcPr>
            <w:tcW w:w="1943" w:type="dxa"/>
          </w:tcPr>
          <w:p w14:paraId="06C4E6A6" w14:textId="77777777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379A0" w:rsidRPr="00DB4AA7" w14:paraId="75CF6FB0" w14:textId="77777777" w:rsidTr="00767FD1">
        <w:trPr>
          <w:trHeight w:val="1265"/>
        </w:trPr>
        <w:tc>
          <w:tcPr>
            <w:tcW w:w="1629" w:type="dxa"/>
          </w:tcPr>
          <w:p w14:paraId="727626F4" w14:textId="2AD860DE" w:rsidR="000C56DA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t>Earth and Space</w:t>
            </w:r>
          </w:p>
        </w:tc>
        <w:tc>
          <w:tcPr>
            <w:tcW w:w="1935" w:type="dxa"/>
          </w:tcPr>
          <w:p w14:paraId="39C142D2" w14:textId="521E82C5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1" w:type="dxa"/>
          </w:tcPr>
          <w:p w14:paraId="462D4695" w14:textId="1337A5F5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51F9A93B" w14:textId="3A0CAC38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71DE13DF" w14:textId="40528D8A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6FAD513D" w14:textId="634684E0" w:rsidR="000C56DA" w:rsidRPr="00287080" w:rsidRDefault="001606BE" w:rsidP="0059651D">
            <w:pPr>
              <w:rPr>
                <w:rFonts w:ascii="Comic Sans MS" w:hAnsi="Comic Sans MS"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Earth, Sun, Moon, spherical, solar system, rotates, star, orbit, planets, Mercury, Jupiter, Saturn, Venus, Mars, Uranus, Neptune</w:t>
            </w:r>
          </w:p>
        </w:tc>
        <w:tc>
          <w:tcPr>
            <w:tcW w:w="1943" w:type="dxa"/>
          </w:tcPr>
          <w:p w14:paraId="67127B7B" w14:textId="15FD9E02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4B18144B" w14:textId="58C4EE7A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</w:tr>
      <w:tr w:rsidR="009379A0" w:rsidRPr="00DB4AA7" w14:paraId="31579BF9" w14:textId="77777777" w:rsidTr="00767FD1">
        <w:trPr>
          <w:trHeight w:val="1756"/>
        </w:trPr>
        <w:tc>
          <w:tcPr>
            <w:tcW w:w="1629" w:type="dxa"/>
          </w:tcPr>
          <w:p w14:paraId="31FCA91A" w14:textId="7C1CCBB8" w:rsidR="000C56DA" w:rsidRPr="00DC1756" w:rsidRDefault="000C56DA" w:rsidP="0059651D">
            <w:pPr>
              <w:rPr>
                <w:rFonts w:ascii="Comic Sans MS" w:hAnsi="Comic Sans MS"/>
                <w:b/>
                <w:sz w:val="20"/>
              </w:rPr>
            </w:pPr>
            <w:r>
              <w:rPr>
                <w:rFonts w:ascii="Comic Sans MS" w:hAnsi="Comic Sans MS"/>
                <w:b/>
                <w:sz w:val="20"/>
              </w:rPr>
              <w:lastRenderedPageBreak/>
              <w:t>Evolution and inheritance</w:t>
            </w:r>
          </w:p>
        </w:tc>
        <w:tc>
          <w:tcPr>
            <w:tcW w:w="1935" w:type="dxa"/>
          </w:tcPr>
          <w:p w14:paraId="44F00F28" w14:textId="45D776C6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1" w:type="dxa"/>
          </w:tcPr>
          <w:p w14:paraId="48823AA9" w14:textId="0234FCEB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77" w:type="dxa"/>
          </w:tcPr>
          <w:p w14:paraId="47114A06" w14:textId="32159D01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7D519FD8" w14:textId="33C545DA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2" w:type="dxa"/>
          </w:tcPr>
          <w:p w14:paraId="3F6E0F3D" w14:textId="04791272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7C4B750B" w14:textId="6DF8FFC5" w:rsidR="000C56DA" w:rsidRPr="00287080" w:rsidRDefault="000C56DA" w:rsidP="0059651D">
            <w:pPr>
              <w:rPr>
                <w:rFonts w:ascii="Comic Sans MS" w:hAnsi="Comic Sans MS"/>
                <w:sz w:val="16"/>
                <w:szCs w:val="16"/>
              </w:rPr>
            </w:pPr>
          </w:p>
        </w:tc>
        <w:tc>
          <w:tcPr>
            <w:tcW w:w="1943" w:type="dxa"/>
          </w:tcPr>
          <w:p w14:paraId="75D617AF" w14:textId="32897058" w:rsidR="000C56DA" w:rsidRPr="00287080" w:rsidRDefault="0059651D" w:rsidP="0059651D">
            <w:pPr>
              <w:rPr>
                <w:rFonts w:ascii="Comic Sans MS" w:hAnsi="Comic Sans MS" w:cs="Arial"/>
                <w:bCs/>
                <w:sz w:val="16"/>
                <w:szCs w:val="16"/>
              </w:rPr>
            </w:pPr>
            <w:r w:rsidRPr="00287080">
              <w:rPr>
                <w:rFonts w:ascii="Comic Sans MS" w:hAnsi="Comic Sans MS" w:cs="Arial"/>
                <w:bCs/>
                <w:sz w:val="16"/>
                <w:szCs w:val="16"/>
              </w:rPr>
              <w:t>Offspring, sexual reproduction, vary, characteristics, suited, adapted, environment, inherited, species, fossils</w:t>
            </w:r>
          </w:p>
        </w:tc>
      </w:tr>
    </w:tbl>
    <w:p w14:paraId="1AB9767F" w14:textId="77777777" w:rsidR="00F75E0A" w:rsidRDefault="00231EB7" w:rsidP="0059651D"/>
    <w:sectPr w:rsidR="00F75E0A" w:rsidSect="00DB4AA7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37FEE" w14:textId="77777777" w:rsidR="009F65AE" w:rsidRDefault="009F65AE" w:rsidP="009F65AE">
      <w:pPr>
        <w:spacing w:after="0" w:line="240" w:lineRule="auto"/>
      </w:pPr>
      <w:r>
        <w:separator/>
      </w:r>
    </w:p>
  </w:endnote>
  <w:endnote w:type="continuationSeparator" w:id="0">
    <w:p w14:paraId="2B964AED" w14:textId="77777777" w:rsidR="009F65AE" w:rsidRDefault="009F65AE" w:rsidP="009F65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13777" w14:textId="77777777" w:rsidR="009F65AE" w:rsidRDefault="009F65AE" w:rsidP="009F65AE">
      <w:pPr>
        <w:spacing w:after="0" w:line="240" w:lineRule="auto"/>
      </w:pPr>
      <w:r>
        <w:separator/>
      </w:r>
    </w:p>
  </w:footnote>
  <w:footnote w:type="continuationSeparator" w:id="0">
    <w:p w14:paraId="2A19DE53" w14:textId="77777777" w:rsidR="009F65AE" w:rsidRDefault="009F65AE" w:rsidP="009F65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C1B8" w14:textId="61FE1740" w:rsidR="009F65AE" w:rsidRDefault="009F65AE">
    <w:pPr>
      <w:pStyle w:val="Header"/>
    </w:pPr>
    <w:r w:rsidRPr="002020EC">
      <w:rPr>
        <w:rFonts w:ascii="Comic Sans MS" w:hAnsi="Comic Sans MS"/>
        <w:bCs/>
        <w:noProof/>
        <w:sz w:val="28"/>
        <w:u w:val="single"/>
      </w:rPr>
      <w:drawing>
        <wp:anchor distT="0" distB="0" distL="114300" distR="114300" simplePos="0" relativeHeight="251659264" behindDoc="0" locked="0" layoutInCell="1" allowOverlap="1" wp14:anchorId="7E2233DF" wp14:editId="6BCEDF0B">
          <wp:simplePos x="0" y="0"/>
          <wp:positionH relativeFrom="margin">
            <wp:align>left</wp:align>
          </wp:positionH>
          <wp:positionV relativeFrom="paragraph">
            <wp:posOffset>-277726</wp:posOffset>
          </wp:positionV>
          <wp:extent cx="952500" cy="741073"/>
          <wp:effectExtent l="0" t="0" r="0" b="1905"/>
          <wp:wrapNone/>
          <wp:docPr id="6" name="Picture 6" descr="http://www.lordlawson.org.uk/Gatesheadextendedschools/img/Portob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ordlawson.org.uk/Gatesheadextendedschools/img/Portobell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1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20EC">
      <w:rPr>
        <w:rFonts w:ascii="Comic Sans MS" w:hAnsi="Comic Sans MS"/>
        <w:bCs/>
        <w:noProof/>
        <w:sz w:val="28"/>
        <w:u w:val="single"/>
      </w:rPr>
      <w:drawing>
        <wp:anchor distT="0" distB="0" distL="114300" distR="114300" simplePos="0" relativeHeight="251661312" behindDoc="0" locked="0" layoutInCell="1" allowOverlap="1" wp14:anchorId="1BB80808" wp14:editId="36EBC820">
          <wp:simplePos x="0" y="0"/>
          <wp:positionH relativeFrom="margin">
            <wp:posOffset>7550727</wp:posOffset>
          </wp:positionH>
          <wp:positionV relativeFrom="paragraph">
            <wp:posOffset>-276456</wp:posOffset>
          </wp:positionV>
          <wp:extent cx="952500" cy="741073"/>
          <wp:effectExtent l="0" t="0" r="0" b="1905"/>
          <wp:wrapNone/>
          <wp:docPr id="4" name="Picture 4" descr="http://www.lordlawson.org.uk/Gatesheadextendedschools/img/Portobel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ordlawson.org.uk/Gatesheadextendedschools/img/Portobello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7410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F700D"/>
    <w:multiLevelType w:val="hybridMultilevel"/>
    <w:tmpl w:val="D0A0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3FF0"/>
    <w:multiLevelType w:val="hybridMultilevel"/>
    <w:tmpl w:val="40683F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73B58"/>
    <w:multiLevelType w:val="hybridMultilevel"/>
    <w:tmpl w:val="E23E1C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64637B"/>
    <w:multiLevelType w:val="hybridMultilevel"/>
    <w:tmpl w:val="6298C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A7"/>
    <w:rsid w:val="00010C09"/>
    <w:rsid w:val="0003551C"/>
    <w:rsid w:val="00077143"/>
    <w:rsid w:val="00082F6C"/>
    <w:rsid w:val="000C4A8D"/>
    <w:rsid w:val="000C56DA"/>
    <w:rsid w:val="00135664"/>
    <w:rsid w:val="001606BE"/>
    <w:rsid w:val="00216B1D"/>
    <w:rsid w:val="00231EB7"/>
    <w:rsid w:val="00287080"/>
    <w:rsid w:val="002B5433"/>
    <w:rsid w:val="002D380D"/>
    <w:rsid w:val="0030696D"/>
    <w:rsid w:val="00336900"/>
    <w:rsid w:val="00372346"/>
    <w:rsid w:val="0037385A"/>
    <w:rsid w:val="003F41F1"/>
    <w:rsid w:val="00487142"/>
    <w:rsid w:val="00490498"/>
    <w:rsid w:val="00583636"/>
    <w:rsid w:val="0059651D"/>
    <w:rsid w:val="0062294C"/>
    <w:rsid w:val="006E286B"/>
    <w:rsid w:val="00710788"/>
    <w:rsid w:val="00745911"/>
    <w:rsid w:val="0076295F"/>
    <w:rsid w:val="00767FD1"/>
    <w:rsid w:val="008738BF"/>
    <w:rsid w:val="00881180"/>
    <w:rsid w:val="009379A0"/>
    <w:rsid w:val="009F65AE"/>
    <w:rsid w:val="00A024C0"/>
    <w:rsid w:val="00A36FC8"/>
    <w:rsid w:val="00A77FE4"/>
    <w:rsid w:val="00AB2872"/>
    <w:rsid w:val="00AC4E71"/>
    <w:rsid w:val="00B25C63"/>
    <w:rsid w:val="00B756DC"/>
    <w:rsid w:val="00C15A57"/>
    <w:rsid w:val="00D32F4C"/>
    <w:rsid w:val="00D91AC0"/>
    <w:rsid w:val="00DB4AA7"/>
    <w:rsid w:val="00DC1756"/>
    <w:rsid w:val="00E47A71"/>
    <w:rsid w:val="00EC5351"/>
    <w:rsid w:val="00EE3BE9"/>
    <w:rsid w:val="00F8068C"/>
    <w:rsid w:val="00FA2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B9438"/>
  <w15:chartTrackingRefBased/>
  <w15:docId w15:val="{5ED9B67B-734C-4D01-B538-B3C049E8F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6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5AE"/>
  </w:style>
  <w:style w:type="paragraph" w:styleId="Footer">
    <w:name w:val="footer"/>
    <w:basedOn w:val="Normal"/>
    <w:link w:val="FooterChar"/>
    <w:uiPriority w:val="99"/>
    <w:unhideWhenUsed/>
    <w:rsid w:val="009F65A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5AE"/>
  </w:style>
  <w:style w:type="paragraph" w:styleId="ListParagraph">
    <w:name w:val="List Paragraph"/>
    <w:basedOn w:val="Normal"/>
    <w:uiPriority w:val="34"/>
    <w:qFormat/>
    <w:rsid w:val="009379A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6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lordlawson.org.uk/Gatesheadextendedschools/img/Portobello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742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Tindale</dc:creator>
  <cp:keywords/>
  <dc:description/>
  <cp:lastModifiedBy>Caroline West</cp:lastModifiedBy>
  <cp:revision>3</cp:revision>
  <cp:lastPrinted>2023-01-25T13:45:00Z</cp:lastPrinted>
  <dcterms:created xsi:type="dcterms:W3CDTF">2023-01-25T16:58:00Z</dcterms:created>
  <dcterms:modified xsi:type="dcterms:W3CDTF">2023-01-26T15:05:00Z</dcterms:modified>
</cp:coreProperties>
</file>