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page" w:horzAnchor="margin" w:tblpXSpec="center" w:tblpY="503"/>
        <w:tblW w:w="15921" w:type="dxa"/>
        <w:tblLook w:val="04A0" w:firstRow="1" w:lastRow="0" w:firstColumn="1" w:lastColumn="0" w:noHBand="0" w:noVBand="1"/>
      </w:tblPr>
      <w:tblGrid>
        <w:gridCol w:w="1989"/>
        <w:gridCol w:w="1989"/>
        <w:gridCol w:w="1989"/>
        <w:gridCol w:w="1989"/>
        <w:gridCol w:w="1989"/>
        <w:gridCol w:w="1989"/>
        <w:gridCol w:w="1989"/>
        <w:gridCol w:w="1992"/>
        <w:gridCol w:w="6"/>
      </w:tblGrid>
      <w:tr w:rsidR="00811EF5" w:rsidRPr="00C71DBF" w:rsidTr="000A15BF">
        <w:trPr>
          <w:trHeight w:val="279"/>
        </w:trPr>
        <w:tc>
          <w:tcPr>
            <w:tcW w:w="15921" w:type="dxa"/>
            <w:gridSpan w:val="9"/>
          </w:tcPr>
          <w:p w:rsidR="00811EF5" w:rsidRPr="00C71DBF" w:rsidRDefault="00811EF5" w:rsidP="000A15BF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bookmarkStart w:id="0" w:name="_GoBack"/>
            <w:bookmarkEnd w:id="0"/>
            <w:r w:rsidRPr="00C71DBF">
              <w:rPr>
                <w:rFonts w:cstheme="minorHAnsi"/>
                <w:b/>
                <w:bCs/>
                <w:noProof/>
                <w:sz w:val="40"/>
                <w:szCs w:val="40"/>
              </w:rPr>
              <w:drawing>
                <wp:anchor distT="0" distB="0" distL="114300" distR="114300" simplePos="0" relativeHeight="251660288" behindDoc="0" locked="0" layoutInCell="1" allowOverlap="1" wp14:anchorId="0A6858F4" wp14:editId="60294914">
                  <wp:simplePos x="0" y="0"/>
                  <wp:positionH relativeFrom="column">
                    <wp:posOffset>-6099</wp:posOffset>
                  </wp:positionH>
                  <wp:positionV relativeFrom="paragraph">
                    <wp:posOffset>43564</wp:posOffset>
                  </wp:positionV>
                  <wp:extent cx="637954" cy="637954"/>
                  <wp:effectExtent l="0" t="0" r="0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954" cy="637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71DBF">
              <w:rPr>
                <w:rFonts w:cstheme="minorHAnsi"/>
                <w:b/>
                <w:bCs/>
                <w:noProof/>
                <w:sz w:val="40"/>
                <w:szCs w:val="40"/>
              </w:rPr>
              <w:drawing>
                <wp:anchor distT="0" distB="0" distL="114300" distR="114300" simplePos="0" relativeHeight="251659264" behindDoc="0" locked="0" layoutInCell="1" allowOverlap="1" wp14:anchorId="2AE56633" wp14:editId="3D8E7584">
                  <wp:simplePos x="0" y="0"/>
                  <wp:positionH relativeFrom="column">
                    <wp:posOffset>9315834</wp:posOffset>
                  </wp:positionH>
                  <wp:positionV relativeFrom="paragraph">
                    <wp:posOffset>78504</wp:posOffset>
                  </wp:positionV>
                  <wp:extent cx="637954" cy="637954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954" cy="637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71DBF">
              <w:rPr>
                <w:rFonts w:cstheme="minorHAnsi"/>
                <w:b/>
                <w:bCs/>
                <w:noProof/>
                <w:sz w:val="40"/>
                <w:szCs w:val="40"/>
              </w:rPr>
              <w:t>Music</w:t>
            </w:r>
          </w:p>
          <w:p w:rsidR="00811EF5" w:rsidRPr="00C71DBF" w:rsidRDefault="00811EF5" w:rsidP="000A15BF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C71DBF">
              <w:rPr>
                <w:rFonts w:cstheme="minorHAnsi"/>
                <w:b/>
                <w:bCs/>
                <w:sz w:val="40"/>
                <w:szCs w:val="40"/>
              </w:rPr>
              <w:t xml:space="preserve">Key Vocabulary Progression </w:t>
            </w:r>
          </w:p>
          <w:p w:rsidR="00811EF5" w:rsidRPr="00C71DBF" w:rsidRDefault="00811EF5" w:rsidP="000A15BF">
            <w:pPr>
              <w:jc w:val="center"/>
              <w:rPr>
                <w:rFonts w:cstheme="minorHAnsi"/>
              </w:rPr>
            </w:pPr>
          </w:p>
        </w:tc>
      </w:tr>
      <w:tr w:rsidR="00811EF5" w:rsidRPr="00C71DBF" w:rsidTr="000A15BF">
        <w:trPr>
          <w:gridAfter w:val="1"/>
          <w:wAfter w:w="6" w:type="dxa"/>
          <w:trHeight w:val="269"/>
        </w:trPr>
        <w:tc>
          <w:tcPr>
            <w:tcW w:w="1989" w:type="dxa"/>
            <w:shd w:val="clear" w:color="auto" w:fill="4472C4" w:themeFill="accent1"/>
          </w:tcPr>
          <w:p w:rsidR="00811EF5" w:rsidRPr="00C71DBF" w:rsidRDefault="00811EF5" w:rsidP="000A15BF">
            <w:pPr>
              <w:jc w:val="center"/>
              <w:rPr>
                <w:rFonts w:cstheme="minorHAnsi"/>
              </w:rPr>
            </w:pPr>
          </w:p>
        </w:tc>
        <w:tc>
          <w:tcPr>
            <w:tcW w:w="1989" w:type="dxa"/>
            <w:shd w:val="clear" w:color="auto" w:fill="4472C4" w:themeFill="accent1"/>
          </w:tcPr>
          <w:p w:rsidR="00811EF5" w:rsidRPr="00C71DBF" w:rsidRDefault="00811EF5" w:rsidP="000A15B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</w:pPr>
            <w:r w:rsidRPr="00C71DBF"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>EYFS</w:t>
            </w:r>
          </w:p>
          <w:p w:rsidR="00811EF5" w:rsidRPr="00C71DBF" w:rsidRDefault="00811EF5" w:rsidP="000A15B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989" w:type="dxa"/>
            <w:shd w:val="clear" w:color="auto" w:fill="4472C4" w:themeFill="accent1"/>
          </w:tcPr>
          <w:p w:rsidR="00811EF5" w:rsidRPr="00C71DBF" w:rsidRDefault="00811EF5" w:rsidP="000A15B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</w:pPr>
            <w:r w:rsidRPr="00C71DBF"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>Year 1</w:t>
            </w:r>
          </w:p>
        </w:tc>
        <w:tc>
          <w:tcPr>
            <w:tcW w:w="1989" w:type="dxa"/>
            <w:shd w:val="clear" w:color="auto" w:fill="4472C4" w:themeFill="accent1"/>
          </w:tcPr>
          <w:p w:rsidR="00811EF5" w:rsidRPr="00C71DBF" w:rsidRDefault="00811EF5" w:rsidP="000A15B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</w:pPr>
            <w:r w:rsidRPr="00C71DBF"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>Year 2</w:t>
            </w:r>
          </w:p>
        </w:tc>
        <w:tc>
          <w:tcPr>
            <w:tcW w:w="1989" w:type="dxa"/>
            <w:shd w:val="clear" w:color="auto" w:fill="4472C4" w:themeFill="accent1"/>
          </w:tcPr>
          <w:p w:rsidR="00811EF5" w:rsidRPr="00C71DBF" w:rsidRDefault="00811EF5" w:rsidP="000A15B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</w:pPr>
            <w:r w:rsidRPr="00C71DBF"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>Year 3</w:t>
            </w:r>
          </w:p>
        </w:tc>
        <w:tc>
          <w:tcPr>
            <w:tcW w:w="1989" w:type="dxa"/>
            <w:shd w:val="clear" w:color="auto" w:fill="4472C4" w:themeFill="accent1"/>
          </w:tcPr>
          <w:p w:rsidR="00811EF5" w:rsidRPr="00C71DBF" w:rsidRDefault="00811EF5" w:rsidP="000A15B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</w:pPr>
            <w:r w:rsidRPr="00C71DBF"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>Year 4</w:t>
            </w:r>
          </w:p>
        </w:tc>
        <w:tc>
          <w:tcPr>
            <w:tcW w:w="1989" w:type="dxa"/>
            <w:shd w:val="clear" w:color="auto" w:fill="4472C4" w:themeFill="accent1"/>
          </w:tcPr>
          <w:p w:rsidR="00811EF5" w:rsidRPr="00C71DBF" w:rsidRDefault="00811EF5" w:rsidP="000A15B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</w:pPr>
            <w:r w:rsidRPr="00C71DBF"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>Year 5</w:t>
            </w:r>
          </w:p>
        </w:tc>
        <w:tc>
          <w:tcPr>
            <w:tcW w:w="1992" w:type="dxa"/>
            <w:shd w:val="clear" w:color="auto" w:fill="4472C4" w:themeFill="accent1"/>
          </w:tcPr>
          <w:p w:rsidR="00811EF5" w:rsidRPr="00C71DBF" w:rsidRDefault="00811EF5" w:rsidP="000A15B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</w:pPr>
            <w:r w:rsidRPr="00C71DBF"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>Year 6</w:t>
            </w:r>
          </w:p>
        </w:tc>
      </w:tr>
      <w:tr w:rsidR="005D5F43" w:rsidRPr="00C71DBF" w:rsidTr="005D5F43">
        <w:trPr>
          <w:gridAfter w:val="1"/>
          <w:wAfter w:w="6" w:type="dxa"/>
          <w:trHeight w:val="366"/>
        </w:trPr>
        <w:tc>
          <w:tcPr>
            <w:tcW w:w="1989" w:type="dxa"/>
            <w:vMerge w:val="restart"/>
            <w:shd w:val="clear" w:color="auto" w:fill="4472C4" w:themeFill="accent1"/>
          </w:tcPr>
          <w:p w:rsidR="005D5F43" w:rsidRPr="00C71DBF" w:rsidRDefault="005D5F43" w:rsidP="005D5F43">
            <w:pPr>
              <w:jc w:val="center"/>
              <w:rPr>
                <w:rFonts w:cstheme="minorHAnsi"/>
                <w:b/>
                <w:bCs/>
              </w:rPr>
            </w:pPr>
            <w:r w:rsidRPr="00C71DBF">
              <w:rPr>
                <w:rFonts w:cstheme="minorHAnsi"/>
                <w:b/>
                <w:bCs/>
              </w:rPr>
              <w:t>Interrelated Dimensions of Music</w:t>
            </w:r>
          </w:p>
        </w:tc>
        <w:tc>
          <w:tcPr>
            <w:tcW w:w="1989" w:type="dxa"/>
            <w:vMerge w:val="restart"/>
          </w:tcPr>
          <w:p w:rsidR="00803764" w:rsidRPr="00C71DBF" w:rsidRDefault="00803764" w:rsidP="00803764">
            <w:pPr>
              <w:rPr>
                <w:rFonts w:cstheme="minorHAnsi"/>
              </w:rPr>
            </w:pPr>
          </w:p>
        </w:tc>
        <w:tc>
          <w:tcPr>
            <w:tcW w:w="1989" w:type="dxa"/>
            <w:shd w:val="clear" w:color="auto" w:fill="DEEAF6" w:themeFill="accent5" w:themeFillTint="33"/>
          </w:tcPr>
          <w:p w:rsidR="005D5F43" w:rsidRPr="00C71DBF" w:rsidRDefault="005D5F43" w:rsidP="005D5F43">
            <w:pPr>
              <w:rPr>
                <w:rFonts w:cstheme="minorHAnsi"/>
              </w:rPr>
            </w:pPr>
            <w:r w:rsidRPr="00C71DBF">
              <w:rPr>
                <w:rFonts w:cstheme="minorHAnsi"/>
              </w:rPr>
              <w:t>Same as EYFS, plus:</w:t>
            </w:r>
          </w:p>
        </w:tc>
        <w:tc>
          <w:tcPr>
            <w:tcW w:w="1989" w:type="dxa"/>
            <w:shd w:val="clear" w:color="auto" w:fill="DEEAF6" w:themeFill="accent5" w:themeFillTint="33"/>
          </w:tcPr>
          <w:p w:rsidR="005D5F43" w:rsidRPr="00C71DBF" w:rsidRDefault="005D5F43" w:rsidP="005D5F43">
            <w:pPr>
              <w:rPr>
                <w:rFonts w:cstheme="minorHAnsi"/>
              </w:rPr>
            </w:pPr>
            <w:r w:rsidRPr="00C71DBF">
              <w:rPr>
                <w:rFonts w:cstheme="minorHAnsi"/>
              </w:rPr>
              <w:t>Same as EYFS &amp; Year 1, plus:</w:t>
            </w:r>
          </w:p>
        </w:tc>
        <w:tc>
          <w:tcPr>
            <w:tcW w:w="1989" w:type="dxa"/>
            <w:shd w:val="clear" w:color="auto" w:fill="DEEAF6" w:themeFill="accent5" w:themeFillTint="33"/>
          </w:tcPr>
          <w:p w:rsidR="005D5F43" w:rsidRPr="00C71DBF" w:rsidRDefault="005D5F43" w:rsidP="005D5F43">
            <w:pPr>
              <w:rPr>
                <w:rFonts w:cstheme="minorHAnsi"/>
              </w:rPr>
            </w:pPr>
            <w:r w:rsidRPr="00C71DBF">
              <w:rPr>
                <w:rFonts w:cstheme="minorHAnsi"/>
              </w:rPr>
              <w:t>Same as EYFS &amp; KS1, plus:</w:t>
            </w:r>
          </w:p>
        </w:tc>
        <w:tc>
          <w:tcPr>
            <w:tcW w:w="1989" w:type="dxa"/>
            <w:shd w:val="clear" w:color="auto" w:fill="DEEAF6" w:themeFill="accent5" w:themeFillTint="33"/>
          </w:tcPr>
          <w:p w:rsidR="005D5F43" w:rsidRPr="00C71DBF" w:rsidRDefault="005D5F43" w:rsidP="005D5F43">
            <w:pPr>
              <w:rPr>
                <w:rFonts w:cstheme="minorHAnsi"/>
              </w:rPr>
            </w:pPr>
            <w:r w:rsidRPr="00C71DBF">
              <w:rPr>
                <w:rFonts w:cstheme="minorHAnsi"/>
              </w:rPr>
              <w:t>Same as previous year groups, plus:</w:t>
            </w:r>
          </w:p>
        </w:tc>
        <w:tc>
          <w:tcPr>
            <w:tcW w:w="1989" w:type="dxa"/>
            <w:shd w:val="clear" w:color="auto" w:fill="DEEAF6" w:themeFill="accent5" w:themeFillTint="33"/>
          </w:tcPr>
          <w:p w:rsidR="005D5F43" w:rsidRPr="00C71DBF" w:rsidRDefault="005D5F43" w:rsidP="005D5F43">
            <w:pPr>
              <w:rPr>
                <w:rFonts w:cstheme="minorHAnsi"/>
              </w:rPr>
            </w:pPr>
            <w:r w:rsidRPr="00C71DBF">
              <w:rPr>
                <w:rFonts w:cstheme="minorHAnsi"/>
              </w:rPr>
              <w:t>Same as previous year groups, plus:</w:t>
            </w:r>
          </w:p>
        </w:tc>
        <w:tc>
          <w:tcPr>
            <w:tcW w:w="1992" w:type="dxa"/>
            <w:shd w:val="clear" w:color="auto" w:fill="DEEAF6" w:themeFill="accent5" w:themeFillTint="33"/>
          </w:tcPr>
          <w:p w:rsidR="005D5F43" w:rsidRPr="00C71DBF" w:rsidRDefault="005D5F43" w:rsidP="005D5F43">
            <w:pPr>
              <w:rPr>
                <w:rFonts w:cstheme="minorHAnsi"/>
              </w:rPr>
            </w:pPr>
            <w:r w:rsidRPr="00C71DBF">
              <w:rPr>
                <w:rFonts w:cstheme="minorHAnsi"/>
              </w:rPr>
              <w:t>Same as previous year groups, plus:</w:t>
            </w:r>
          </w:p>
        </w:tc>
      </w:tr>
      <w:tr w:rsidR="005D5F43" w:rsidRPr="00C71DBF" w:rsidTr="005D5F43">
        <w:trPr>
          <w:gridAfter w:val="1"/>
          <w:wAfter w:w="6" w:type="dxa"/>
          <w:trHeight w:val="365"/>
        </w:trPr>
        <w:tc>
          <w:tcPr>
            <w:tcW w:w="1989" w:type="dxa"/>
            <w:vMerge/>
            <w:shd w:val="clear" w:color="auto" w:fill="4472C4" w:themeFill="accent1"/>
          </w:tcPr>
          <w:p w:rsidR="005D5F43" w:rsidRPr="00C71DBF" w:rsidRDefault="005D5F43" w:rsidP="000A15BF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989" w:type="dxa"/>
            <w:vMerge/>
          </w:tcPr>
          <w:p w:rsidR="005D5F43" w:rsidRPr="00C71DBF" w:rsidRDefault="005D5F43" w:rsidP="000A15BF">
            <w:pPr>
              <w:rPr>
                <w:rFonts w:cstheme="minorHAnsi"/>
              </w:rPr>
            </w:pPr>
          </w:p>
        </w:tc>
        <w:tc>
          <w:tcPr>
            <w:tcW w:w="1989" w:type="dxa"/>
            <w:shd w:val="clear" w:color="auto" w:fill="auto"/>
          </w:tcPr>
          <w:p w:rsidR="005D5F43" w:rsidRPr="005C704E" w:rsidRDefault="00582C77" w:rsidP="000A15BF">
            <w:pPr>
              <w:rPr>
                <w:rFonts w:asciiTheme="majorHAnsi" w:hAnsiTheme="majorHAnsi" w:cstheme="majorHAnsi"/>
                <w:sz w:val="20"/>
              </w:rPr>
            </w:pPr>
            <w:r w:rsidRPr="005C704E">
              <w:rPr>
                <w:rFonts w:asciiTheme="majorHAnsi" w:hAnsiTheme="majorHAnsi" w:cstheme="majorHAnsi"/>
                <w:sz w:val="20"/>
              </w:rPr>
              <w:t>Pulse, tempo, dynamics, timbre, pitch, rhythm, texture, structure</w:t>
            </w:r>
            <w:r w:rsidR="00803764" w:rsidRPr="005C704E">
              <w:rPr>
                <w:rFonts w:asciiTheme="majorHAnsi" w:hAnsiTheme="majorHAnsi" w:cstheme="majorHAnsi"/>
                <w:sz w:val="20"/>
              </w:rPr>
              <w:t xml:space="preserve">, </w:t>
            </w:r>
          </w:p>
        </w:tc>
        <w:tc>
          <w:tcPr>
            <w:tcW w:w="1989" w:type="dxa"/>
            <w:shd w:val="clear" w:color="auto" w:fill="auto"/>
          </w:tcPr>
          <w:p w:rsidR="005D5F43" w:rsidRPr="005C704E" w:rsidRDefault="005D5F43" w:rsidP="000A15BF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989" w:type="dxa"/>
            <w:shd w:val="clear" w:color="auto" w:fill="auto"/>
          </w:tcPr>
          <w:p w:rsidR="005D5F43" w:rsidRPr="005C704E" w:rsidRDefault="00C95518" w:rsidP="000A15BF">
            <w:pPr>
              <w:rPr>
                <w:rFonts w:asciiTheme="majorHAnsi" w:hAnsiTheme="majorHAnsi" w:cstheme="majorHAnsi"/>
                <w:sz w:val="20"/>
              </w:rPr>
            </w:pPr>
            <w:r w:rsidRPr="005C704E">
              <w:rPr>
                <w:rFonts w:asciiTheme="majorHAnsi" w:hAnsiTheme="majorHAnsi" w:cstheme="majorHAnsi"/>
                <w:sz w:val="20"/>
              </w:rPr>
              <w:t>duration</w:t>
            </w:r>
          </w:p>
        </w:tc>
        <w:tc>
          <w:tcPr>
            <w:tcW w:w="1989" w:type="dxa"/>
            <w:shd w:val="clear" w:color="auto" w:fill="auto"/>
          </w:tcPr>
          <w:p w:rsidR="005D5F43" w:rsidRPr="005C704E" w:rsidRDefault="005D5F43" w:rsidP="000A15BF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989" w:type="dxa"/>
            <w:shd w:val="clear" w:color="auto" w:fill="auto"/>
          </w:tcPr>
          <w:p w:rsidR="005D5F43" w:rsidRPr="005C704E" w:rsidRDefault="005D5F43" w:rsidP="000A15BF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992" w:type="dxa"/>
            <w:shd w:val="clear" w:color="auto" w:fill="auto"/>
          </w:tcPr>
          <w:p w:rsidR="005D5F43" w:rsidRPr="005C704E" w:rsidRDefault="005D5F43" w:rsidP="000A15BF">
            <w:pPr>
              <w:rPr>
                <w:rFonts w:asciiTheme="majorHAnsi" w:hAnsiTheme="majorHAnsi" w:cstheme="majorHAnsi"/>
                <w:sz w:val="20"/>
              </w:rPr>
            </w:pPr>
          </w:p>
        </w:tc>
      </w:tr>
      <w:tr w:rsidR="00811EF5" w:rsidRPr="00C71DBF" w:rsidTr="000A15BF">
        <w:trPr>
          <w:gridAfter w:val="1"/>
          <w:wAfter w:w="6" w:type="dxa"/>
          <w:trHeight w:val="314"/>
        </w:trPr>
        <w:tc>
          <w:tcPr>
            <w:tcW w:w="1989" w:type="dxa"/>
            <w:vMerge w:val="restart"/>
            <w:shd w:val="clear" w:color="auto" w:fill="4472C4" w:themeFill="accent1"/>
          </w:tcPr>
          <w:p w:rsidR="00811EF5" w:rsidRPr="00C71DBF" w:rsidRDefault="00811EF5" w:rsidP="000A15BF">
            <w:pPr>
              <w:jc w:val="center"/>
              <w:rPr>
                <w:rFonts w:cstheme="minorHAnsi"/>
                <w:b/>
                <w:bCs/>
              </w:rPr>
            </w:pPr>
          </w:p>
          <w:p w:rsidR="00811EF5" w:rsidRPr="00C71DBF" w:rsidRDefault="00811EF5" w:rsidP="000A15BF">
            <w:pPr>
              <w:jc w:val="center"/>
              <w:rPr>
                <w:rFonts w:cstheme="minorHAnsi"/>
                <w:b/>
                <w:bCs/>
              </w:rPr>
            </w:pPr>
            <w:r w:rsidRPr="00C71DBF">
              <w:rPr>
                <w:rFonts w:cstheme="minorHAnsi"/>
                <w:b/>
                <w:bCs/>
              </w:rPr>
              <w:t>Musical</w:t>
            </w:r>
          </w:p>
          <w:p w:rsidR="00811EF5" w:rsidRPr="00C71DBF" w:rsidRDefault="00811EF5" w:rsidP="00811EF5">
            <w:pPr>
              <w:jc w:val="center"/>
              <w:rPr>
                <w:rFonts w:cstheme="minorHAnsi"/>
                <w:b/>
                <w:bCs/>
              </w:rPr>
            </w:pPr>
            <w:r w:rsidRPr="00C71DBF">
              <w:rPr>
                <w:rFonts w:cstheme="minorHAnsi"/>
                <w:b/>
                <w:bCs/>
              </w:rPr>
              <w:t xml:space="preserve">Composition, Notation and Critique </w:t>
            </w:r>
          </w:p>
          <w:p w:rsidR="00811EF5" w:rsidRPr="00C71DBF" w:rsidRDefault="00811EF5" w:rsidP="000A15BF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989" w:type="dxa"/>
            <w:vMerge w:val="restart"/>
          </w:tcPr>
          <w:p w:rsidR="00811EF5" w:rsidRPr="00C71DBF" w:rsidRDefault="00811EF5" w:rsidP="000A15BF">
            <w:pPr>
              <w:rPr>
                <w:rFonts w:cstheme="minorHAnsi"/>
              </w:rPr>
            </w:pPr>
          </w:p>
        </w:tc>
        <w:tc>
          <w:tcPr>
            <w:tcW w:w="1989" w:type="dxa"/>
            <w:shd w:val="clear" w:color="auto" w:fill="DEEAF6" w:themeFill="accent5" w:themeFillTint="33"/>
          </w:tcPr>
          <w:p w:rsidR="00811EF5" w:rsidRPr="005C704E" w:rsidRDefault="00811EF5" w:rsidP="000A15BF">
            <w:pPr>
              <w:rPr>
                <w:rFonts w:asciiTheme="majorHAnsi" w:hAnsiTheme="majorHAnsi" w:cstheme="majorHAnsi"/>
              </w:rPr>
            </w:pPr>
            <w:r w:rsidRPr="005C704E">
              <w:rPr>
                <w:rFonts w:asciiTheme="majorHAnsi" w:hAnsiTheme="majorHAnsi" w:cstheme="majorHAnsi"/>
              </w:rPr>
              <w:t>Same as EYFS, plus:</w:t>
            </w:r>
          </w:p>
        </w:tc>
        <w:tc>
          <w:tcPr>
            <w:tcW w:w="1989" w:type="dxa"/>
            <w:shd w:val="clear" w:color="auto" w:fill="DEEAF6" w:themeFill="accent5" w:themeFillTint="33"/>
          </w:tcPr>
          <w:p w:rsidR="00811EF5" w:rsidRPr="005C704E" w:rsidRDefault="00811EF5" w:rsidP="000A15BF">
            <w:pPr>
              <w:rPr>
                <w:rFonts w:asciiTheme="majorHAnsi" w:hAnsiTheme="majorHAnsi" w:cstheme="majorHAnsi"/>
              </w:rPr>
            </w:pPr>
            <w:r w:rsidRPr="005C704E">
              <w:rPr>
                <w:rFonts w:asciiTheme="majorHAnsi" w:hAnsiTheme="majorHAnsi" w:cstheme="majorHAnsi"/>
              </w:rPr>
              <w:t>Same as EYFS &amp; Year 1, plus:</w:t>
            </w:r>
          </w:p>
        </w:tc>
        <w:tc>
          <w:tcPr>
            <w:tcW w:w="1989" w:type="dxa"/>
            <w:shd w:val="clear" w:color="auto" w:fill="DEEAF6" w:themeFill="accent5" w:themeFillTint="33"/>
          </w:tcPr>
          <w:p w:rsidR="00811EF5" w:rsidRPr="005C704E" w:rsidRDefault="00811EF5" w:rsidP="000A15BF">
            <w:pPr>
              <w:rPr>
                <w:rFonts w:asciiTheme="majorHAnsi" w:hAnsiTheme="majorHAnsi" w:cstheme="majorHAnsi"/>
              </w:rPr>
            </w:pPr>
            <w:r w:rsidRPr="005C704E">
              <w:rPr>
                <w:rFonts w:asciiTheme="majorHAnsi" w:hAnsiTheme="majorHAnsi" w:cstheme="majorHAnsi"/>
              </w:rPr>
              <w:t>Same as EYFS &amp; KS1, plus:</w:t>
            </w:r>
          </w:p>
        </w:tc>
        <w:tc>
          <w:tcPr>
            <w:tcW w:w="1989" w:type="dxa"/>
            <w:shd w:val="clear" w:color="auto" w:fill="DEEAF6" w:themeFill="accent5" w:themeFillTint="33"/>
          </w:tcPr>
          <w:p w:rsidR="00811EF5" w:rsidRPr="005C704E" w:rsidRDefault="00811EF5" w:rsidP="000A15BF">
            <w:pPr>
              <w:rPr>
                <w:rFonts w:asciiTheme="majorHAnsi" w:hAnsiTheme="majorHAnsi" w:cstheme="majorHAnsi"/>
              </w:rPr>
            </w:pPr>
            <w:r w:rsidRPr="005C704E">
              <w:rPr>
                <w:rFonts w:asciiTheme="majorHAnsi" w:hAnsiTheme="majorHAnsi" w:cstheme="majorHAnsi"/>
              </w:rPr>
              <w:t>Same as previous year groups, plus:</w:t>
            </w:r>
          </w:p>
        </w:tc>
        <w:tc>
          <w:tcPr>
            <w:tcW w:w="1989" w:type="dxa"/>
            <w:shd w:val="clear" w:color="auto" w:fill="DEEAF6" w:themeFill="accent5" w:themeFillTint="33"/>
          </w:tcPr>
          <w:p w:rsidR="00811EF5" w:rsidRPr="005C704E" w:rsidRDefault="00811EF5" w:rsidP="000A15BF">
            <w:pPr>
              <w:rPr>
                <w:rFonts w:asciiTheme="majorHAnsi" w:hAnsiTheme="majorHAnsi" w:cstheme="majorHAnsi"/>
              </w:rPr>
            </w:pPr>
            <w:r w:rsidRPr="005C704E">
              <w:rPr>
                <w:rFonts w:asciiTheme="majorHAnsi" w:hAnsiTheme="majorHAnsi" w:cstheme="majorHAnsi"/>
              </w:rPr>
              <w:t>Same as previous year groups, plus:</w:t>
            </w:r>
          </w:p>
        </w:tc>
        <w:tc>
          <w:tcPr>
            <w:tcW w:w="1992" w:type="dxa"/>
            <w:shd w:val="clear" w:color="auto" w:fill="DEEAF6" w:themeFill="accent5" w:themeFillTint="33"/>
          </w:tcPr>
          <w:p w:rsidR="00811EF5" w:rsidRPr="005C704E" w:rsidRDefault="00811EF5" w:rsidP="000A15BF">
            <w:pPr>
              <w:rPr>
                <w:rFonts w:asciiTheme="majorHAnsi" w:hAnsiTheme="majorHAnsi" w:cstheme="majorHAnsi"/>
              </w:rPr>
            </w:pPr>
            <w:r w:rsidRPr="005C704E">
              <w:rPr>
                <w:rFonts w:asciiTheme="majorHAnsi" w:hAnsiTheme="majorHAnsi" w:cstheme="majorHAnsi"/>
              </w:rPr>
              <w:t>Same as previous year groups, plus:</w:t>
            </w:r>
          </w:p>
        </w:tc>
      </w:tr>
      <w:tr w:rsidR="00811EF5" w:rsidRPr="00C71DBF" w:rsidTr="00811EF5">
        <w:trPr>
          <w:gridAfter w:val="1"/>
          <w:wAfter w:w="6" w:type="dxa"/>
          <w:trHeight w:val="58"/>
        </w:trPr>
        <w:tc>
          <w:tcPr>
            <w:tcW w:w="1989" w:type="dxa"/>
            <w:vMerge/>
            <w:shd w:val="clear" w:color="auto" w:fill="4472C4" w:themeFill="accent1"/>
          </w:tcPr>
          <w:p w:rsidR="00811EF5" w:rsidRPr="00C71DBF" w:rsidRDefault="00811EF5" w:rsidP="000A15B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989" w:type="dxa"/>
            <w:vMerge/>
          </w:tcPr>
          <w:p w:rsidR="00811EF5" w:rsidRPr="00C71DBF" w:rsidRDefault="00811EF5" w:rsidP="000A15BF">
            <w:pPr>
              <w:rPr>
                <w:rFonts w:cstheme="minorHAnsi"/>
              </w:rPr>
            </w:pPr>
          </w:p>
        </w:tc>
        <w:tc>
          <w:tcPr>
            <w:tcW w:w="1989" w:type="dxa"/>
          </w:tcPr>
          <w:p w:rsidR="00811EF5" w:rsidRPr="005C704E" w:rsidRDefault="00582C77" w:rsidP="000A15B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C704E">
              <w:rPr>
                <w:rFonts w:asciiTheme="majorHAnsi" w:hAnsiTheme="majorHAnsi" w:cstheme="majorHAnsi"/>
                <w:sz w:val="20"/>
                <w:szCs w:val="20"/>
              </w:rPr>
              <w:t>syllables, composing, patterns, phrases, low, high, vocal, environment</w:t>
            </w:r>
          </w:p>
        </w:tc>
        <w:tc>
          <w:tcPr>
            <w:tcW w:w="1989" w:type="dxa"/>
          </w:tcPr>
          <w:p w:rsidR="00811EF5" w:rsidRPr="005C704E" w:rsidRDefault="00C71DBF" w:rsidP="000A15B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C704E">
              <w:rPr>
                <w:rFonts w:asciiTheme="majorHAnsi" w:hAnsiTheme="majorHAnsi" w:cstheme="majorHAnsi"/>
                <w:sz w:val="20"/>
                <w:szCs w:val="20"/>
              </w:rPr>
              <w:t xml:space="preserve">Call and response, sequence, traditional,  orchestral,  musical, accompany, perform, motif, soundscape, composer, folk, evaluate, myths and legends, graphic score, </w:t>
            </w:r>
          </w:p>
        </w:tc>
        <w:tc>
          <w:tcPr>
            <w:tcW w:w="1989" w:type="dxa"/>
          </w:tcPr>
          <w:p w:rsidR="00811EF5" w:rsidRPr="005C704E" w:rsidRDefault="00803764" w:rsidP="000A15B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C704E">
              <w:rPr>
                <w:rFonts w:asciiTheme="majorHAnsi" w:hAnsiTheme="majorHAnsi" w:cstheme="majorHAnsi"/>
                <w:sz w:val="20"/>
                <w:szCs w:val="20"/>
              </w:rPr>
              <w:t>Mussorgsky,  influence</w:t>
            </w:r>
          </w:p>
          <w:p w:rsidR="00803764" w:rsidRPr="005C704E" w:rsidRDefault="00803764" w:rsidP="000A15B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C704E">
              <w:rPr>
                <w:rFonts w:asciiTheme="majorHAnsi" w:hAnsiTheme="majorHAnsi" w:cstheme="majorHAnsi"/>
                <w:sz w:val="20"/>
                <w:szCs w:val="20"/>
              </w:rPr>
              <w:t>Crescendo</w:t>
            </w:r>
          </w:p>
          <w:p w:rsidR="00C95518" w:rsidRPr="005C704E" w:rsidRDefault="00C95518" w:rsidP="000A15B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C704E">
              <w:rPr>
                <w:rFonts w:asciiTheme="majorHAnsi" w:hAnsiTheme="majorHAnsi" w:cstheme="majorHAnsi"/>
                <w:sz w:val="20"/>
                <w:szCs w:val="20"/>
              </w:rPr>
              <w:t>pentatonic scale</w:t>
            </w:r>
          </w:p>
        </w:tc>
        <w:tc>
          <w:tcPr>
            <w:tcW w:w="1989" w:type="dxa"/>
          </w:tcPr>
          <w:p w:rsidR="00811EF5" w:rsidRPr="005C704E" w:rsidRDefault="00866182" w:rsidP="000A15B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C704E">
              <w:rPr>
                <w:rFonts w:asciiTheme="majorHAnsi" w:hAnsiTheme="majorHAnsi" w:cstheme="majorHAnsi"/>
                <w:sz w:val="20"/>
                <w:szCs w:val="20"/>
              </w:rPr>
              <w:t>Rock and roll</w:t>
            </w:r>
          </w:p>
          <w:p w:rsidR="00866182" w:rsidRPr="005C704E" w:rsidRDefault="00866182" w:rsidP="000A15B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C704E">
              <w:rPr>
                <w:rFonts w:asciiTheme="majorHAnsi" w:hAnsiTheme="majorHAnsi" w:cstheme="majorHAnsi"/>
                <w:sz w:val="20"/>
                <w:szCs w:val="20"/>
              </w:rPr>
              <w:t>bass line</w:t>
            </w:r>
          </w:p>
          <w:p w:rsidR="00866182" w:rsidRPr="005C704E" w:rsidRDefault="00866182" w:rsidP="000A15B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C704E">
              <w:rPr>
                <w:rFonts w:asciiTheme="majorHAnsi" w:hAnsiTheme="majorHAnsi" w:cstheme="majorHAnsi"/>
                <w:sz w:val="20"/>
                <w:szCs w:val="20"/>
              </w:rPr>
              <w:t>musical notation</w:t>
            </w:r>
          </w:p>
          <w:p w:rsidR="00866182" w:rsidRPr="005C704E" w:rsidRDefault="00866182" w:rsidP="000A15B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C704E">
              <w:rPr>
                <w:rFonts w:asciiTheme="majorHAnsi" w:hAnsiTheme="majorHAnsi" w:cstheme="majorHAnsi"/>
                <w:sz w:val="20"/>
                <w:szCs w:val="20"/>
              </w:rPr>
              <w:t>loop</w:t>
            </w:r>
          </w:p>
          <w:p w:rsidR="00866182" w:rsidRPr="005C704E" w:rsidRDefault="00866182" w:rsidP="000A15B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C704E">
              <w:rPr>
                <w:rFonts w:asciiTheme="majorHAnsi" w:hAnsiTheme="majorHAnsi" w:cstheme="majorHAnsi"/>
                <w:sz w:val="20"/>
                <w:szCs w:val="20"/>
              </w:rPr>
              <w:t>syncopated rhythms, rhythmic break Adapting, transposing, motif, lyrics, notate</w:t>
            </w:r>
          </w:p>
        </w:tc>
        <w:tc>
          <w:tcPr>
            <w:tcW w:w="1989" w:type="dxa"/>
          </w:tcPr>
          <w:p w:rsidR="00811EF5" w:rsidRPr="005C704E" w:rsidRDefault="003A10C8" w:rsidP="000A15B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C704E">
              <w:rPr>
                <w:rFonts w:asciiTheme="majorHAnsi" w:hAnsiTheme="majorHAnsi" w:cstheme="majorHAnsi"/>
                <w:sz w:val="20"/>
                <w:szCs w:val="20"/>
              </w:rPr>
              <w:t>quaver, crotchet, minim, dotted minim, semibreve,  Represented</w:t>
            </w:r>
            <w:r w:rsidRPr="005C704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, </w:t>
            </w:r>
            <w:r w:rsidRPr="005C704E">
              <w:rPr>
                <w:rFonts w:asciiTheme="majorHAnsi" w:hAnsiTheme="majorHAnsi" w:cstheme="majorHAnsi"/>
                <w:sz w:val="20"/>
                <w:szCs w:val="20"/>
              </w:rPr>
              <w:t>features, graphic score, vocal composition</w:t>
            </w:r>
          </w:p>
          <w:p w:rsidR="003A10C8" w:rsidRPr="005C704E" w:rsidRDefault="003A10C8" w:rsidP="000A15B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C704E">
              <w:rPr>
                <w:rFonts w:asciiTheme="majorHAnsi" w:hAnsiTheme="majorHAnsi" w:cstheme="majorHAnsi"/>
                <w:sz w:val="20"/>
                <w:szCs w:val="20"/>
              </w:rPr>
              <w:t>Blues, 12 bar blues, chord</w:t>
            </w:r>
          </w:p>
          <w:p w:rsidR="003A10C8" w:rsidRPr="005C704E" w:rsidRDefault="003A10C8" w:rsidP="000A15B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C704E">
              <w:rPr>
                <w:rFonts w:asciiTheme="majorHAnsi" w:hAnsiTheme="majorHAnsi" w:cstheme="majorHAnsi"/>
                <w:sz w:val="20"/>
                <w:szCs w:val="20"/>
              </w:rPr>
              <w:t>looped</w:t>
            </w:r>
          </w:p>
          <w:p w:rsidR="003A10C8" w:rsidRPr="005C704E" w:rsidRDefault="003A10C8" w:rsidP="000A15B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C704E">
              <w:rPr>
                <w:rFonts w:asciiTheme="majorHAnsi" w:hAnsiTheme="majorHAnsi" w:cstheme="majorHAnsi"/>
                <w:sz w:val="20"/>
                <w:szCs w:val="20"/>
              </w:rPr>
              <w:t>Musicals,  opera</w:t>
            </w:r>
          </w:p>
        </w:tc>
        <w:tc>
          <w:tcPr>
            <w:tcW w:w="1992" w:type="dxa"/>
          </w:tcPr>
          <w:p w:rsidR="00811EF5" w:rsidRPr="005C704E" w:rsidRDefault="005B19F0" w:rsidP="000A15B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C704E">
              <w:rPr>
                <w:rFonts w:asciiTheme="majorHAnsi" w:hAnsiTheme="majorHAnsi" w:cstheme="majorHAnsi"/>
                <w:sz w:val="18"/>
                <w:szCs w:val="18"/>
              </w:rPr>
              <w:t xml:space="preserve">Adagio, allegro, amoroso, animato, </w:t>
            </w:r>
            <w:proofErr w:type="spellStart"/>
            <w:r w:rsidRPr="005C704E">
              <w:rPr>
                <w:rFonts w:asciiTheme="majorHAnsi" w:hAnsiTheme="majorHAnsi" w:cstheme="majorHAnsi"/>
                <w:sz w:val="18"/>
                <w:szCs w:val="18"/>
              </w:rPr>
              <w:t>contabile</w:t>
            </w:r>
            <w:proofErr w:type="spellEnd"/>
            <w:r w:rsidRPr="005C704E">
              <w:rPr>
                <w:rFonts w:asciiTheme="majorHAnsi" w:hAnsiTheme="majorHAnsi" w:cstheme="majorHAnsi"/>
                <w:sz w:val="18"/>
                <w:szCs w:val="18"/>
              </w:rPr>
              <w:t xml:space="preserve">, con brio, </w:t>
            </w:r>
            <w:proofErr w:type="spellStart"/>
            <w:r w:rsidRPr="005C704E">
              <w:rPr>
                <w:rFonts w:asciiTheme="majorHAnsi" w:hAnsiTheme="majorHAnsi" w:cstheme="majorHAnsi"/>
                <w:sz w:val="18"/>
                <w:szCs w:val="18"/>
              </w:rPr>
              <w:t>delicato</w:t>
            </w:r>
            <w:proofErr w:type="spellEnd"/>
            <w:r w:rsidRPr="005C704E">
              <w:rPr>
                <w:rFonts w:asciiTheme="majorHAnsi" w:hAnsiTheme="majorHAnsi" w:cstheme="majorHAnsi"/>
                <w:sz w:val="18"/>
                <w:szCs w:val="18"/>
              </w:rPr>
              <w:t xml:space="preserve">, legato, </w:t>
            </w:r>
            <w:proofErr w:type="spellStart"/>
            <w:r w:rsidRPr="005C704E">
              <w:rPr>
                <w:rFonts w:asciiTheme="majorHAnsi" w:hAnsiTheme="majorHAnsi" w:cstheme="majorHAnsi"/>
                <w:sz w:val="18"/>
                <w:szCs w:val="18"/>
              </w:rPr>
              <w:t>marziale</w:t>
            </w:r>
            <w:proofErr w:type="spellEnd"/>
            <w:r w:rsidRPr="005C704E">
              <w:rPr>
                <w:rFonts w:asciiTheme="majorHAnsi" w:hAnsiTheme="majorHAnsi" w:cstheme="majorHAnsi"/>
                <w:sz w:val="18"/>
                <w:szCs w:val="18"/>
              </w:rPr>
              <w:t xml:space="preserve">, rubato,  Felix Mendelssohn,  graphic score,  tension, theme, variations, </w:t>
            </w:r>
          </w:p>
        </w:tc>
      </w:tr>
      <w:tr w:rsidR="00811EF5" w:rsidRPr="00C71DBF" w:rsidTr="000A15BF">
        <w:trPr>
          <w:gridAfter w:val="1"/>
          <w:wAfter w:w="6" w:type="dxa"/>
          <w:trHeight w:val="58"/>
        </w:trPr>
        <w:tc>
          <w:tcPr>
            <w:tcW w:w="1989" w:type="dxa"/>
            <w:vMerge w:val="restart"/>
            <w:shd w:val="clear" w:color="auto" w:fill="4472C4" w:themeFill="accent1"/>
          </w:tcPr>
          <w:p w:rsidR="00811EF5" w:rsidRPr="00C71DBF" w:rsidRDefault="00582C77" w:rsidP="000A15BF">
            <w:pPr>
              <w:jc w:val="center"/>
              <w:rPr>
                <w:rFonts w:cstheme="minorHAnsi"/>
                <w:b/>
                <w:bCs/>
              </w:rPr>
            </w:pPr>
            <w:r w:rsidRPr="00C71DBF">
              <w:rPr>
                <w:rFonts w:cstheme="minorHAnsi"/>
                <w:b/>
                <w:bCs/>
              </w:rPr>
              <w:t>Musical Instruments:</w:t>
            </w:r>
          </w:p>
          <w:p w:rsidR="00811EF5" w:rsidRPr="00C71DBF" w:rsidRDefault="00811EF5" w:rsidP="000A15BF">
            <w:pPr>
              <w:jc w:val="center"/>
              <w:rPr>
                <w:rFonts w:cstheme="minorHAnsi"/>
                <w:b/>
                <w:bCs/>
              </w:rPr>
            </w:pPr>
            <w:r w:rsidRPr="00C71DBF">
              <w:rPr>
                <w:rFonts w:cstheme="minorHAnsi"/>
                <w:b/>
                <w:bCs/>
              </w:rPr>
              <w:t>Singing</w:t>
            </w:r>
          </w:p>
        </w:tc>
        <w:tc>
          <w:tcPr>
            <w:tcW w:w="1989" w:type="dxa"/>
            <w:vMerge w:val="restart"/>
          </w:tcPr>
          <w:p w:rsidR="00811EF5" w:rsidRPr="00C71DBF" w:rsidRDefault="00811EF5" w:rsidP="000A15BF">
            <w:pPr>
              <w:rPr>
                <w:rFonts w:cstheme="minorHAnsi"/>
              </w:rPr>
            </w:pPr>
          </w:p>
        </w:tc>
        <w:tc>
          <w:tcPr>
            <w:tcW w:w="1989" w:type="dxa"/>
            <w:shd w:val="clear" w:color="auto" w:fill="DEEAF6" w:themeFill="accent5" w:themeFillTint="33"/>
          </w:tcPr>
          <w:p w:rsidR="00811EF5" w:rsidRPr="005C704E" w:rsidRDefault="00811EF5" w:rsidP="000A15BF">
            <w:pPr>
              <w:rPr>
                <w:rFonts w:asciiTheme="majorHAnsi" w:hAnsiTheme="majorHAnsi" w:cstheme="majorHAnsi"/>
              </w:rPr>
            </w:pPr>
            <w:r w:rsidRPr="005C704E">
              <w:rPr>
                <w:rFonts w:asciiTheme="majorHAnsi" w:hAnsiTheme="majorHAnsi" w:cstheme="majorHAnsi"/>
              </w:rPr>
              <w:t>Same as EYFS, plus:</w:t>
            </w:r>
          </w:p>
        </w:tc>
        <w:tc>
          <w:tcPr>
            <w:tcW w:w="1989" w:type="dxa"/>
            <w:shd w:val="clear" w:color="auto" w:fill="DEEAF6" w:themeFill="accent5" w:themeFillTint="33"/>
          </w:tcPr>
          <w:p w:rsidR="00811EF5" w:rsidRPr="005C704E" w:rsidRDefault="00811EF5" w:rsidP="000A15BF">
            <w:pPr>
              <w:rPr>
                <w:rFonts w:asciiTheme="majorHAnsi" w:hAnsiTheme="majorHAnsi" w:cstheme="majorHAnsi"/>
              </w:rPr>
            </w:pPr>
            <w:r w:rsidRPr="005C704E">
              <w:rPr>
                <w:rFonts w:asciiTheme="majorHAnsi" w:hAnsiTheme="majorHAnsi" w:cstheme="majorHAnsi"/>
              </w:rPr>
              <w:t>Same as EYFS &amp; Year 1, plus:</w:t>
            </w:r>
          </w:p>
        </w:tc>
        <w:tc>
          <w:tcPr>
            <w:tcW w:w="1989" w:type="dxa"/>
            <w:shd w:val="clear" w:color="auto" w:fill="DEEAF6" w:themeFill="accent5" w:themeFillTint="33"/>
          </w:tcPr>
          <w:p w:rsidR="00811EF5" w:rsidRPr="005C704E" w:rsidRDefault="00811EF5" w:rsidP="000A15BF">
            <w:pPr>
              <w:rPr>
                <w:rFonts w:asciiTheme="majorHAnsi" w:hAnsiTheme="majorHAnsi" w:cstheme="majorHAnsi"/>
              </w:rPr>
            </w:pPr>
            <w:r w:rsidRPr="005C704E">
              <w:rPr>
                <w:rFonts w:asciiTheme="majorHAnsi" w:hAnsiTheme="majorHAnsi" w:cstheme="majorHAnsi"/>
              </w:rPr>
              <w:t>Same as EYFS &amp; KS1, plus:</w:t>
            </w:r>
          </w:p>
        </w:tc>
        <w:tc>
          <w:tcPr>
            <w:tcW w:w="1989" w:type="dxa"/>
            <w:shd w:val="clear" w:color="auto" w:fill="DEEAF6" w:themeFill="accent5" w:themeFillTint="33"/>
          </w:tcPr>
          <w:p w:rsidR="00811EF5" w:rsidRPr="005C704E" w:rsidRDefault="00811EF5" w:rsidP="000A15BF">
            <w:pPr>
              <w:rPr>
                <w:rFonts w:asciiTheme="majorHAnsi" w:hAnsiTheme="majorHAnsi" w:cstheme="majorHAnsi"/>
              </w:rPr>
            </w:pPr>
            <w:r w:rsidRPr="005C704E">
              <w:rPr>
                <w:rFonts w:asciiTheme="majorHAnsi" w:hAnsiTheme="majorHAnsi" w:cstheme="majorHAnsi"/>
              </w:rPr>
              <w:t>Same as previous year groups, plus:</w:t>
            </w:r>
          </w:p>
        </w:tc>
        <w:tc>
          <w:tcPr>
            <w:tcW w:w="1989" w:type="dxa"/>
            <w:shd w:val="clear" w:color="auto" w:fill="DEEAF6" w:themeFill="accent5" w:themeFillTint="33"/>
          </w:tcPr>
          <w:p w:rsidR="00811EF5" w:rsidRPr="005C704E" w:rsidRDefault="00811EF5" w:rsidP="000A15BF">
            <w:pPr>
              <w:rPr>
                <w:rFonts w:asciiTheme="majorHAnsi" w:hAnsiTheme="majorHAnsi" w:cstheme="majorHAnsi"/>
              </w:rPr>
            </w:pPr>
            <w:r w:rsidRPr="005C704E">
              <w:rPr>
                <w:rFonts w:asciiTheme="majorHAnsi" w:hAnsiTheme="majorHAnsi" w:cstheme="majorHAnsi"/>
              </w:rPr>
              <w:t>Same as previous year groups, plus:</w:t>
            </w:r>
          </w:p>
        </w:tc>
        <w:tc>
          <w:tcPr>
            <w:tcW w:w="1992" w:type="dxa"/>
            <w:shd w:val="clear" w:color="auto" w:fill="DEEAF6" w:themeFill="accent5" w:themeFillTint="33"/>
          </w:tcPr>
          <w:p w:rsidR="00811EF5" w:rsidRPr="005C704E" w:rsidRDefault="00811EF5" w:rsidP="000A15BF">
            <w:pPr>
              <w:rPr>
                <w:rFonts w:asciiTheme="majorHAnsi" w:hAnsiTheme="majorHAnsi" w:cstheme="majorHAnsi"/>
              </w:rPr>
            </w:pPr>
            <w:r w:rsidRPr="005C704E">
              <w:rPr>
                <w:rFonts w:asciiTheme="majorHAnsi" w:hAnsiTheme="majorHAnsi" w:cstheme="majorHAnsi"/>
              </w:rPr>
              <w:t>Same as previous year groups, plus:</w:t>
            </w:r>
          </w:p>
        </w:tc>
      </w:tr>
      <w:tr w:rsidR="00811EF5" w:rsidRPr="00C71DBF" w:rsidTr="00811EF5">
        <w:trPr>
          <w:gridAfter w:val="1"/>
          <w:wAfter w:w="6" w:type="dxa"/>
          <w:trHeight w:val="58"/>
        </w:trPr>
        <w:tc>
          <w:tcPr>
            <w:tcW w:w="1989" w:type="dxa"/>
            <w:vMerge/>
            <w:shd w:val="clear" w:color="auto" w:fill="4472C4" w:themeFill="accent1"/>
          </w:tcPr>
          <w:p w:rsidR="00811EF5" w:rsidRPr="00C71DBF" w:rsidRDefault="00811EF5" w:rsidP="000A15B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989" w:type="dxa"/>
            <w:vMerge/>
          </w:tcPr>
          <w:p w:rsidR="00811EF5" w:rsidRPr="00C71DBF" w:rsidRDefault="00811EF5" w:rsidP="000A15BF">
            <w:pPr>
              <w:rPr>
                <w:rFonts w:cstheme="minorHAnsi"/>
              </w:rPr>
            </w:pPr>
          </w:p>
        </w:tc>
        <w:tc>
          <w:tcPr>
            <w:tcW w:w="1989" w:type="dxa"/>
          </w:tcPr>
          <w:p w:rsidR="00811EF5" w:rsidRPr="005C704E" w:rsidRDefault="00582C77" w:rsidP="000A15B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C704E">
              <w:rPr>
                <w:rFonts w:asciiTheme="majorHAnsi" w:hAnsiTheme="majorHAnsi" w:cstheme="majorHAnsi"/>
                <w:sz w:val="20"/>
                <w:szCs w:val="20"/>
              </w:rPr>
              <w:t>layers, verse, chorus, reflection, melody</w:t>
            </w:r>
          </w:p>
        </w:tc>
        <w:tc>
          <w:tcPr>
            <w:tcW w:w="1989" w:type="dxa"/>
          </w:tcPr>
          <w:p w:rsidR="00811EF5" w:rsidRPr="005C704E" w:rsidRDefault="00C71DBF" w:rsidP="000A15B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C704E">
              <w:rPr>
                <w:rFonts w:asciiTheme="majorHAnsi" w:hAnsiTheme="majorHAnsi" w:cstheme="majorHAnsi"/>
                <w:sz w:val="20"/>
                <w:szCs w:val="20"/>
              </w:rPr>
              <w:t>melodies, verse</w:t>
            </w:r>
          </w:p>
        </w:tc>
        <w:tc>
          <w:tcPr>
            <w:tcW w:w="1989" w:type="dxa"/>
          </w:tcPr>
          <w:p w:rsidR="00811EF5" w:rsidRPr="005C704E" w:rsidRDefault="00803764" w:rsidP="000A15B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C704E">
              <w:rPr>
                <w:rFonts w:asciiTheme="majorHAnsi" w:hAnsiTheme="majorHAnsi" w:cstheme="majorHAnsi"/>
                <w:sz w:val="20"/>
                <w:szCs w:val="20"/>
              </w:rPr>
              <w:t>ensemble, tune, lyrics,  rhythmic notation, ballad, rhyme</w:t>
            </w:r>
            <w:r w:rsidR="00C95518" w:rsidRPr="005C704E">
              <w:rPr>
                <w:rFonts w:asciiTheme="majorHAnsi" w:hAnsiTheme="majorHAnsi" w:cstheme="majorHAnsi"/>
                <w:sz w:val="20"/>
                <w:szCs w:val="20"/>
              </w:rPr>
              <w:t>,  Syncopated,  ragtime,  scat,  swung rhythms</w:t>
            </w:r>
          </w:p>
        </w:tc>
        <w:tc>
          <w:tcPr>
            <w:tcW w:w="1989" w:type="dxa"/>
          </w:tcPr>
          <w:p w:rsidR="00811EF5" w:rsidRPr="005C704E" w:rsidRDefault="00866182" w:rsidP="000A15B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C704E">
              <w:rPr>
                <w:rFonts w:asciiTheme="majorHAnsi" w:hAnsiTheme="majorHAnsi" w:cstheme="majorHAnsi"/>
                <w:sz w:val="20"/>
                <w:szCs w:val="20"/>
              </w:rPr>
              <w:t>Expression,  ostinato</w:t>
            </w:r>
          </w:p>
        </w:tc>
        <w:tc>
          <w:tcPr>
            <w:tcW w:w="1989" w:type="dxa"/>
          </w:tcPr>
          <w:p w:rsidR="00811EF5" w:rsidRPr="005C704E" w:rsidRDefault="003A10C8" w:rsidP="000A15B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C704E">
              <w:rPr>
                <w:rFonts w:asciiTheme="majorHAnsi" w:hAnsiTheme="majorHAnsi" w:cstheme="majorHAnsi"/>
                <w:sz w:val="20"/>
                <w:szCs w:val="20"/>
              </w:rPr>
              <w:t>improvise</w:t>
            </w:r>
          </w:p>
          <w:p w:rsidR="003A10C8" w:rsidRPr="005C704E" w:rsidRDefault="003A10C8" w:rsidP="000A15B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C704E">
              <w:rPr>
                <w:rFonts w:asciiTheme="majorHAnsi" w:hAnsiTheme="majorHAnsi" w:cstheme="majorHAnsi"/>
                <w:sz w:val="20"/>
                <w:szCs w:val="20"/>
              </w:rPr>
              <w:t>Lyrics, choir, tune, chord progression, tuned percussion</w:t>
            </w:r>
          </w:p>
        </w:tc>
        <w:tc>
          <w:tcPr>
            <w:tcW w:w="1992" w:type="dxa"/>
          </w:tcPr>
          <w:p w:rsidR="00811EF5" w:rsidRPr="005C704E" w:rsidRDefault="005B19F0" w:rsidP="000A15BF">
            <w:pPr>
              <w:rPr>
                <w:rFonts w:asciiTheme="majorHAnsi" w:hAnsiTheme="majorHAnsi" w:cstheme="majorHAnsi"/>
                <w:sz w:val="20"/>
              </w:rPr>
            </w:pPr>
            <w:r w:rsidRPr="005C704E">
              <w:rPr>
                <w:rFonts w:asciiTheme="majorHAnsi" w:hAnsiTheme="majorHAnsi" w:cstheme="majorHAnsi"/>
                <w:sz w:val="18"/>
                <w:szCs w:val="18"/>
              </w:rPr>
              <w:t>octave</w:t>
            </w:r>
          </w:p>
        </w:tc>
      </w:tr>
      <w:tr w:rsidR="00811EF5" w:rsidRPr="00C71DBF" w:rsidTr="000A15BF">
        <w:trPr>
          <w:gridAfter w:val="1"/>
          <w:wAfter w:w="6" w:type="dxa"/>
          <w:trHeight w:val="558"/>
        </w:trPr>
        <w:tc>
          <w:tcPr>
            <w:tcW w:w="1989" w:type="dxa"/>
            <w:vMerge w:val="restart"/>
            <w:shd w:val="clear" w:color="auto" w:fill="4472C4" w:themeFill="accent1"/>
          </w:tcPr>
          <w:p w:rsidR="00811EF5" w:rsidRPr="00C71DBF" w:rsidRDefault="00811EF5" w:rsidP="000A15BF">
            <w:pPr>
              <w:jc w:val="center"/>
              <w:rPr>
                <w:rFonts w:cstheme="minorHAnsi"/>
                <w:b/>
                <w:bCs/>
              </w:rPr>
            </w:pPr>
          </w:p>
          <w:p w:rsidR="00811EF5" w:rsidRPr="00C71DBF" w:rsidRDefault="00811EF5" w:rsidP="000A15BF">
            <w:pPr>
              <w:jc w:val="center"/>
              <w:rPr>
                <w:rFonts w:cstheme="minorHAnsi"/>
                <w:b/>
                <w:bCs/>
              </w:rPr>
            </w:pPr>
            <w:r w:rsidRPr="00C71DBF">
              <w:rPr>
                <w:rFonts w:cstheme="minorHAnsi"/>
                <w:b/>
                <w:bCs/>
              </w:rPr>
              <w:t>Musical Instruments</w:t>
            </w:r>
            <w:r w:rsidR="00582C77" w:rsidRPr="00C71DBF">
              <w:rPr>
                <w:rFonts w:cstheme="minorHAnsi"/>
                <w:b/>
                <w:bCs/>
              </w:rPr>
              <w:t>:</w:t>
            </w:r>
          </w:p>
          <w:p w:rsidR="00582C77" w:rsidRPr="00C71DBF" w:rsidRDefault="00582C77" w:rsidP="000A15BF">
            <w:pPr>
              <w:jc w:val="center"/>
              <w:rPr>
                <w:rFonts w:cstheme="minorHAnsi"/>
                <w:b/>
                <w:bCs/>
              </w:rPr>
            </w:pPr>
            <w:r w:rsidRPr="00C71DBF">
              <w:rPr>
                <w:rFonts w:cstheme="minorHAnsi"/>
                <w:b/>
                <w:bCs/>
              </w:rPr>
              <w:t>Other</w:t>
            </w:r>
          </w:p>
          <w:p w:rsidR="00811EF5" w:rsidRPr="00C71DBF" w:rsidRDefault="00811EF5" w:rsidP="000A15BF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989" w:type="dxa"/>
            <w:vMerge w:val="restart"/>
          </w:tcPr>
          <w:p w:rsidR="00811EF5" w:rsidRPr="00C71DBF" w:rsidRDefault="00811EF5" w:rsidP="000A15BF">
            <w:pPr>
              <w:rPr>
                <w:rFonts w:cstheme="minorHAnsi"/>
              </w:rPr>
            </w:pPr>
          </w:p>
        </w:tc>
        <w:tc>
          <w:tcPr>
            <w:tcW w:w="1989" w:type="dxa"/>
            <w:shd w:val="clear" w:color="auto" w:fill="DEEAF6" w:themeFill="accent5" w:themeFillTint="33"/>
          </w:tcPr>
          <w:p w:rsidR="00811EF5" w:rsidRPr="00C71DBF" w:rsidRDefault="00811EF5" w:rsidP="000A15BF">
            <w:pPr>
              <w:rPr>
                <w:rFonts w:cstheme="minorHAnsi"/>
              </w:rPr>
            </w:pPr>
            <w:r w:rsidRPr="00C71DBF">
              <w:rPr>
                <w:rFonts w:cstheme="minorHAnsi"/>
              </w:rPr>
              <w:t>Same as EYFS, plus:</w:t>
            </w:r>
          </w:p>
        </w:tc>
        <w:tc>
          <w:tcPr>
            <w:tcW w:w="1989" w:type="dxa"/>
            <w:shd w:val="clear" w:color="auto" w:fill="DEEAF6" w:themeFill="accent5" w:themeFillTint="33"/>
          </w:tcPr>
          <w:p w:rsidR="00811EF5" w:rsidRPr="00C71DBF" w:rsidRDefault="00811EF5" w:rsidP="000A15BF">
            <w:pPr>
              <w:rPr>
                <w:rFonts w:cstheme="minorHAnsi"/>
              </w:rPr>
            </w:pPr>
            <w:r w:rsidRPr="00C71DBF">
              <w:rPr>
                <w:rFonts w:cstheme="minorHAnsi"/>
              </w:rPr>
              <w:t>Same as EYFS &amp; Year 1, plus:</w:t>
            </w:r>
          </w:p>
        </w:tc>
        <w:tc>
          <w:tcPr>
            <w:tcW w:w="1989" w:type="dxa"/>
            <w:shd w:val="clear" w:color="auto" w:fill="DEEAF6" w:themeFill="accent5" w:themeFillTint="33"/>
          </w:tcPr>
          <w:p w:rsidR="00811EF5" w:rsidRPr="00C71DBF" w:rsidRDefault="00811EF5" w:rsidP="000A15BF">
            <w:pPr>
              <w:rPr>
                <w:rFonts w:cstheme="minorHAnsi"/>
              </w:rPr>
            </w:pPr>
            <w:r w:rsidRPr="00C71DBF">
              <w:rPr>
                <w:rFonts w:cstheme="minorHAnsi"/>
              </w:rPr>
              <w:t>Same as EYFS &amp; KS1, plus:</w:t>
            </w:r>
          </w:p>
        </w:tc>
        <w:tc>
          <w:tcPr>
            <w:tcW w:w="1989" w:type="dxa"/>
            <w:shd w:val="clear" w:color="auto" w:fill="DEEAF6" w:themeFill="accent5" w:themeFillTint="33"/>
          </w:tcPr>
          <w:p w:rsidR="00811EF5" w:rsidRPr="00C71DBF" w:rsidRDefault="00811EF5" w:rsidP="000A15BF">
            <w:pPr>
              <w:rPr>
                <w:rFonts w:cstheme="minorHAnsi"/>
              </w:rPr>
            </w:pPr>
            <w:r w:rsidRPr="00C71DBF">
              <w:rPr>
                <w:rFonts w:cstheme="minorHAnsi"/>
              </w:rPr>
              <w:t>Same as previous year groups, plus:</w:t>
            </w:r>
          </w:p>
        </w:tc>
        <w:tc>
          <w:tcPr>
            <w:tcW w:w="1989" w:type="dxa"/>
            <w:shd w:val="clear" w:color="auto" w:fill="DEEAF6" w:themeFill="accent5" w:themeFillTint="33"/>
          </w:tcPr>
          <w:p w:rsidR="00811EF5" w:rsidRPr="00C71DBF" w:rsidRDefault="00811EF5" w:rsidP="000A15BF">
            <w:pPr>
              <w:rPr>
                <w:rFonts w:cstheme="minorHAnsi"/>
              </w:rPr>
            </w:pPr>
            <w:r w:rsidRPr="00C71DBF">
              <w:rPr>
                <w:rFonts w:cstheme="minorHAnsi"/>
              </w:rPr>
              <w:t>Same as previous year groups, plus:</w:t>
            </w:r>
          </w:p>
        </w:tc>
        <w:tc>
          <w:tcPr>
            <w:tcW w:w="1992" w:type="dxa"/>
            <w:shd w:val="clear" w:color="auto" w:fill="DEEAF6" w:themeFill="accent5" w:themeFillTint="33"/>
          </w:tcPr>
          <w:p w:rsidR="00811EF5" w:rsidRPr="00C71DBF" w:rsidRDefault="00811EF5" w:rsidP="000A15BF">
            <w:pPr>
              <w:rPr>
                <w:rFonts w:cstheme="minorHAnsi"/>
              </w:rPr>
            </w:pPr>
            <w:r w:rsidRPr="00C71DBF">
              <w:rPr>
                <w:rFonts w:cstheme="minorHAnsi"/>
              </w:rPr>
              <w:t>Same as previous year groups, plus:</w:t>
            </w:r>
          </w:p>
        </w:tc>
      </w:tr>
      <w:tr w:rsidR="00811EF5" w:rsidRPr="00C71DBF" w:rsidTr="00811EF5">
        <w:trPr>
          <w:gridAfter w:val="1"/>
          <w:wAfter w:w="6" w:type="dxa"/>
          <w:trHeight w:val="58"/>
        </w:trPr>
        <w:tc>
          <w:tcPr>
            <w:tcW w:w="1989" w:type="dxa"/>
            <w:vMerge/>
            <w:shd w:val="clear" w:color="auto" w:fill="4472C4" w:themeFill="accent1"/>
          </w:tcPr>
          <w:p w:rsidR="00811EF5" w:rsidRPr="00C71DBF" w:rsidRDefault="00811EF5" w:rsidP="000A15B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989" w:type="dxa"/>
            <w:vMerge/>
          </w:tcPr>
          <w:p w:rsidR="00811EF5" w:rsidRPr="00C71DBF" w:rsidRDefault="00811EF5" w:rsidP="000A15BF">
            <w:pPr>
              <w:rPr>
                <w:rFonts w:cstheme="minorHAnsi"/>
              </w:rPr>
            </w:pPr>
          </w:p>
        </w:tc>
        <w:tc>
          <w:tcPr>
            <w:tcW w:w="1989" w:type="dxa"/>
          </w:tcPr>
          <w:p w:rsidR="00811EF5" w:rsidRPr="005B19F0" w:rsidRDefault="00582C77" w:rsidP="000A15B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B19F0">
              <w:rPr>
                <w:rFonts w:asciiTheme="majorHAnsi" w:hAnsiTheme="majorHAnsi" w:cstheme="majorHAnsi"/>
                <w:sz w:val="20"/>
                <w:szCs w:val="20"/>
              </w:rPr>
              <w:t>instrument, percussion, untuned, rhythmic patterns</w:t>
            </w:r>
          </w:p>
        </w:tc>
        <w:tc>
          <w:tcPr>
            <w:tcW w:w="1989" w:type="dxa"/>
          </w:tcPr>
          <w:p w:rsidR="00811EF5" w:rsidRPr="005B19F0" w:rsidRDefault="00C71DBF" w:rsidP="000A15B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B19F0">
              <w:rPr>
                <w:rFonts w:asciiTheme="majorHAnsi" w:hAnsiTheme="majorHAnsi" w:cstheme="majorHAnsi"/>
                <w:sz w:val="20"/>
                <w:szCs w:val="20"/>
              </w:rPr>
              <w:t>instrumental</w:t>
            </w:r>
          </w:p>
        </w:tc>
        <w:tc>
          <w:tcPr>
            <w:tcW w:w="1989" w:type="dxa"/>
          </w:tcPr>
          <w:p w:rsidR="00811EF5" w:rsidRPr="005B19F0" w:rsidRDefault="00803764" w:rsidP="000A15B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B19F0">
              <w:rPr>
                <w:rFonts w:asciiTheme="majorHAnsi" w:hAnsiTheme="majorHAnsi" w:cstheme="majorHAnsi"/>
                <w:sz w:val="20"/>
                <w:szCs w:val="20"/>
              </w:rPr>
              <w:t>ensemble</w:t>
            </w:r>
          </w:p>
          <w:p w:rsidR="00C95518" w:rsidRPr="005B19F0" w:rsidRDefault="00C95518" w:rsidP="000A15B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B19F0">
              <w:rPr>
                <w:rFonts w:asciiTheme="majorHAnsi" w:hAnsiTheme="majorHAnsi" w:cstheme="majorHAnsi"/>
                <w:sz w:val="20"/>
                <w:szCs w:val="20"/>
              </w:rPr>
              <w:t>harmonium</w:t>
            </w:r>
          </w:p>
          <w:p w:rsidR="00C95518" w:rsidRPr="005B19F0" w:rsidRDefault="00C95518" w:rsidP="000A15B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B19F0">
              <w:rPr>
                <w:rFonts w:asciiTheme="majorHAnsi" w:hAnsiTheme="majorHAnsi" w:cstheme="majorHAnsi"/>
                <w:sz w:val="20"/>
                <w:szCs w:val="20"/>
              </w:rPr>
              <w:t>sitar</w:t>
            </w:r>
          </w:p>
          <w:p w:rsidR="00C95518" w:rsidRPr="005B19F0" w:rsidRDefault="00C95518" w:rsidP="000A15B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B19F0">
              <w:rPr>
                <w:rFonts w:asciiTheme="majorHAnsi" w:hAnsiTheme="majorHAnsi" w:cstheme="majorHAnsi"/>
                <w:sz w:val="20"/>
                <w:szCs w:val="20"/>
              </w:rPr>
              <w:t xml:space="preserve">table, sarangi, drone, </w:t>
            </w:r>
            <w:proofErr w:type="spellStart"/>
            <w:r w:rsidRPr="005B19F0">
              <w:rPr>
                <w:rFonts w:asciiTheme="majorHAnsi" w:hAnsiTheme="majorHAnsi" w:cstheme="majorHAnsi"/>
                <w:sz w:val="20"/>
                <w:szCs w:val="20"/>
              </w:rPr>
              <w:t>tal</w:t>
            </w:r>
            <w:proofErr w:type="spellEnd"/>
            <w:r w:rsidRPr="005B19F0">
              <w:rPr>
                <w:rFonts w:asciiTheme="majorHAnsi" w:hAnsiTheme="majorHAnsi" w:cstheme="majorHAnsi"/>
                <w:sz w:val="20"/>
                <w:szCs w:val="20"/>
              </w:rPr>
              <w:t>, rag</w:t>
            </w:r>
          </w:p>
        </w:tc>
        <w:tc>
          <w:tcPr>
            <w:tcW w:w="1989" w:type="dxa"/>
          </w:tcPr>
          <w:p w:rsidR="00811EF5" w:rsidRPr="005B19F0" w:rsidRDefault="00866182" w:rsidP="000A15B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B19F0">
              <w:rPr>
                <w:rFonts w:asciiTheme="majorHAnsi" w:hAnsiTheme="majorHAnsi" w:cstheme="majorHAnsi"/>
                <w:sz w:val="20"/>
                <w:szCs w:val="20"/>
              </w:rPr>
              <w:t xml:space="preserve">body percussion Samba, </w:t>
            </w:r>
            <w:proofErr w:type="spellStart"/>
            <w:r w:rsidRPr="005B19F0">
              <w:rPr>
                <w:rFonts w:asciiTheme="majorHAnsi" w:hAnsiTheme="majorHAnsi" w:cstheme="majorHAnsi"/>
                <w:sz w:val="20"/>
                <w:szCs w:val="20"/>
              </w:rPr>
              <w:t>repinique</w:t>
            </w:r>
            <w:proofErr w:type="spellEnd"/>
            <w:r w:rsidRPr="005B19F0">
              <w:rPr>
                <w:rFonts w:asciiTheme="majorHAnsi" w:hAnsiTheme="majorHAnsi" w:cstheme="majorHAnsi"/>
                <w:sz w:val="20"/>
                <w:szCs w:val="20"/>
              </w:rPr>
              <w:t xml:space="preserve">, agogo, </w:t>
            </w:r>
            <w:proofErr w:type="spellStart"/>
            <w:r w:rsidRPr="005B19F0">
              <w:rPr>
                <w:rFonts w:asciiTheme="majorHAnsi" w:hAnsiTheme="majorHAnsi" w:cstheme="majorHAnsi"/>
                <w:sz w:val="20"/>
                <w:szCs w:val="20"/>
              </w:rPr>
              <w:t>ganza</w:t>
            </w:r>
            <w:proofErr w:type="spellEnd"/>
            <w:r w:rsidRPr="005B19F0">
              <w:rPr>
                <w:rFonts w:asciiTheme="majorHAnsi" w:hAnsiTheme="majorHAnsi" w:cstheme="majorHAnsi"/>
                <w:sz w:val="20"/>
                <w:szCs w:val="20"/>
              </w:rPr>
              <w:t xml:space="preserve">, Caixa, </w:t>
            </w:r>
            <w:proofErr w:type="spellStart"/>
            <w:r w:rsidRPr="005B19F0">
              <w:rPr>
                <w:rFonts w:asciiTheme="majorHAnsi" w:hAnsiTheme="majorHAnsi" w:cstheme="majorHAnsi"/>
                <w:sz w:val="20"/>
                <w:szCs w:val="20"/>
              </w:rPr>
              <w:t>surdo</w:t>
            </w:r>
            <w:proofErr w:type="spellEnd"/>
            <w:r w:rsidRPr="005B19F0">
              <w:rPr>
                <w:rFonts w:asciiTheme="majorHAnsi" w:hAnsiTheme="majorHAnsi" w:cstheme="majorHAnsi"/>
                <w:sz w:val="20"/>
                <w:szCs w:val="20"/>
              </w:rPr>
              <w:t xml:space="preserve">, </w:t>
            </w:r>
            <w:proofErr w:type="spellStart"/>
            <w:r w:rsidRPr="005B19F0">
              <w:rPr>
                <w:rFonts w:asciiTheme="majorHAnsi" w:hAnsiTheme="majorHAnsi" w:cstheme="majorHAnsi"/>
                <w:sz w:val="20"/>
                <w:szCs w:val="20"/>
              </w:rPr>
              <w:t>tabourim</w:t>
            </w:r>
            <w:proofErr w:type="spellEnd"/>
            <w:r w:rsidRPr="005B19F0">
              <w:rPr>
                <w:rFonts w:asciiTheme="majorHAnsi" w:hAnsiTheme="majorHAnsi" w:cstheme="majorHAnsi"/>
                <w:sz w:val="20"/>
                <w:szCs w:val="20"/>
              </w:rPr>
              <w:t xml:space="preserve">, </w:t>
            </w:r>
            <w:proofErr w:type="spellStart"/>
            <w:r w:rsidRPr="005B19F0">
              <w:rPr>
                <w:rFonts w:asciiTheme="majorHAnsi" w:hAnsiTheme="majorHAnsi" w:cstheme="majorHAnsi"/>
                <w:sz w:val="20"/>
                <w:szCs w:val="20"/>
              </w:rPr>
              <w:t>chocalho</w:t>
            </w:r>
            <w:proofErr w:type="spellEnd"/>
          </w:p>
        </w:tc>
        <w:tc>
          <w:tcPr>
            <w:tcW w:w="1989" w:type="dxa"/>
          </w:tcPr>
          <w:p w:rsidR="00811EF5" w:rsidRPr="005B19F0" w:rsidRDefault="00811EF5" w:rsidP="000A15B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92" w:type="dxa"/>
          </w:tcPr>
          <w:p w:rsidR="00811EF5" w:rsidRPr="00803764" w:rsidRDefault="00811EF5" w:rsidP="000A15BF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="00811EF5" w:rsidRPr="00C71DBF" w:rsidRDefault="00811EF5" w:rsidP="00811EF5">
      <w:pPr>
        <w:rPr>
          <w:rFonts w:cstheme="minorHAnsi"/>
        </w:rPr>
      </w:pPr>
    </w:p>
    <w:p w:rsidR="002E4AAB" w:rsidRPr="00C71DBF" w:rsidRDefault="00262356">
      <w:pPr>
        <w:rPr>
          <w:rFonts w:cstheme="minorHAnsi"/>
        </w:rPr>
      </w:pPr>
    </w:p>
    <w:sectPr w:rsidR="002E4AAB" w:rsidRPr="00C71DBF" w:rsidSect="00E35A8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EF5"/>
    <w:rsid w:val="00262356"/>
    <w:rsid w:val="0035662D"/>
    <w:rsid w:val="003A10C8"/>
    <w:rsid w:val="00582C77"/>
    <w:rsid w:val="005B19F0"/>
    <w:rsid w:val="005C34A0"/>
    <w:rsid w:val="005C704E"/>
    <w:rsid w:val="005D5F43"/>
    <w:rsid w:val="006E649F"/>
    <w:rsid w:val="00803764"/>
    <w:rsid w:val="00811EF5"/>
    <w:rsid w:val="00866182"/>
    <w:rsid w:val="00B6656E"/>
    <w:rsid w:val="00B87508"/>
    <w:rsid w:val="00C441F8"/>
    <w:rsid w:val="00C71DBF"/>
    <w:rsid w:val="00C95518"/>
    <w:rsid w:val="00F56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D0A546-0451-479D-A5FC-A1134E404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11EF5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1EF5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Connor Chipchase</dc:creator>
  <cp:keywords/>
  <dc:description/>
  <cp:lastModifiedBy>Caroline West</cp:lastModifiedBy>
  <cp:revision>2</cp:revision>
  <dcterms:created xsi:type="dcterms:W3CDTF">2023-11-09T15:23:00Z</dcterms:created>
  <dcterms:modified xsi:type="dcterms:W3CDTF">2023-11-09T15:23:00Z</dcterms:modified>
</cp:coreProperties>
</file>