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4626407" w14:textId="24AA9147" w:rsidR="00537EBD" w:rsidRPr="00055389" w:rsidRDefault="00537EBD" w:rsidP="00537EBD">
      <w:pPr>
        <w:pStyle w:val="Header"/>
        <w:jc w:val="center"/>
        <w:rPr>
          <w:rFonts w:ascii="Arial" w:hAnsi="Arial" w:cs="Arial"/>
          <w:sz w:val="106"/>
          <w:szCs w:val="106"/>
        </w:rPr>
      </w:pPr>
      <w:r w:rsidRPr="00055389">
        <w:rPr>
          <w:rFonts w:ascii="Arial" w:hAnsi="Arial" w:cs="Arial"/>
          <w:b/>
          <w:bCs/>
          <w:noProof/>
          <w:sz w:val="54"/>
          <w:szCs w:val="2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F1E43" wp14:editId="3E941B7F">
                <wp:simplePos x="0" y="0"/>
                <wp:positionH relativeFrom="margin">
                  <wp:align>center</wp:align>
                </wp:positionH>
                <wp:positionV relativeFrom="paragraph">
                  <wp:posOffset>-765175</wp:posOffset>
                </wp:positionV>
                <wp:extent cx="10176095" cy="832919"/>
                <wp:effectExtent l="0" t="0" r="1587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6095" cy="8329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9F1A94B" id="Rectangle 1" o:spid="_x0000_s1026" style="position:absolute;margin-left:0;margin-top:-60.25pt;width:801.25pt;height:65.6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" fillcolor="white [3212]" strokecolor="white [3212]" strokeweight="1pt">
                <w10:wrap anchorx="margin"/>
              </v:rect>
            </w:pict>
          </mc:Fallback>
        </mc:AlternateContent>
      </w:r>
      <w:r w:rsidRPr="00055389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478A1ED" wp14:editId="1A678F41">
            <wp:simplePos x="0" y="0"/>
            <wp:positionH relativeFrom="margin">
              <wp:align>center</wp:align>
            </wp:positionH>
            <wp:positionV relativeFrom="paragraph">
              <wp:posOffset>81316</wp:posOffset>
            </wp:positionV>
            <wp:extent cx="2049518" cy="2049518"/>
            <wp:effectExtent l="0" t="0" r="825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518" cy="20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545C1" w14:textId="5DB2343B" w:rsidR="00537EBD" w:rsidRPr="00055389" w:rsidRDefault="00537EBD" w:rsidP="00537EBD">
      <w:pPr>
        <w:pStyle w:val="Header"/>
        <w:jc w:val="center"/>
        <w:rPr>
          <w:rFonts w:ascii="Arial" w:hAnsi="Arial" w:cs="Arial"/>
          <w:sz w:val="106"/>
          <w:szCs w:val="106"/>
        </w:rPr>
      </w:pPr>
    </w:p>
    <w:p w14:paraId="60A4E30B" w14:textId="1E7FB760" w:rsidR="00537EBD" w:rsidRPr="00055389" w:rsidRDefault="00537EBD" w:rsidP="00537EBD">
      <w:pPr>
        <w:pStyle w:val="Header"/>
        <w:jc w:val="center"/>
        <w:rPr>
          <w:rFonts w:ascii="Arial" w:hAnsi="Arial" w:cs="Arial"/>
          <w:sz w:val="106"/>
          <w:szCs w:val="106"/>
        </w:rPr>
      </w:pPr>
    </w:p>
    <w:p w14:paraId="00DB17EA" w14:textId="1BFCF3AA" w:rsidR="00537EBD" w:rsidRPr="00055389" w:rsidRDefault="00537EBD" w:rsidP="00537EBD">
      <w:pPr>
        <w:pStyle w:val="Header"/>
        <w:jc w:val="center"/>
        <w:rPr>
          <w:rFonts w:ascii="Arial" w:hAnsi="Arial" w:cs="Arial"/>
          <w:sz w:val="96"/>
          <w:szCs w:val="96"/>
        </w:rPr>
      </w:pPr>
      <w:r w:rsidRPr="00055389">
        <w:rPr>
          <w:rFonts w:ascii="Arial" w:hAnsi="Arial" w:cs="Arial"/>
          <w:sz w:val="96"/>
          <w:szCs w:val="96"/>
        </w:rPr>
        <w:t>Punctuation and Grammar Curriculum Progression Mapping</w:t>
      </w:r>
    </w:p>
    <w:p w14:paraId="72155E23" w14:textId="7EC43830" w:rsidR="00537EBD" w:rsidRPr="00055389" w:rsidRDefault="00537EBD">
      <w:pPr>
        <w:rPr>
          <w:rFonts w:ascii="Arial" w:hAnsi="Arial" w:cs="Arial"/>
        </w:rPr>
      </w:pPr>
    </w:p>
    <w:p w14:paraId="48AC9015" w14:textId="39296722" w:rsidR="00537EBD" w:rsidRPr="00055389" w:rsidRDefault="00537EBD">
      <w:pPr>
        <w:rPr>
          <w:rFonts w:ascii="Arial" w:hAnsi="Arial" w:cs="Arial"/>
        </w:rPr>
      </w:pPr>
    </w:p>
    <w:p w14:paraId="66F89419" w14:textId="52EFB4A5" w:rsidR="00537EBD" w:rsidRPr="00055389" w:rsidRDefault="00537EBD">
      <w:pPr>
        <w:rPr>
          <w:rFonts w:ascii="Arial" w:hAnsi="Arial" w:cs="Arial"/>
        </w:rPr>
      </w:pPr>
    </w:p>
    <w:p w14:paraId="16DACC84" w14:textId="42AB56A8" w:rsidR="009135BA" w:rsidRPr="00055389" w:rsidRDefault="009135BA" w:rsidP="009135BA">
      <w:pPr>
        <w:pStyle w:val="BodyText"/>
        <w:jc w:val="center"/>
        <w:rPr>
          <w:rFonts w:ascii="Arial" w:hAnsi="Arial" w:cs="Arial"/>
          <w:b/>
          <w:bCs/>
          <w:sz w:val="60"/>
          <w:szCs w:val="60"/>
        </w:rPr>
      </w:pPr>
      <w:r w:rsidRPr="00055389">
        <w:rPr>
          <w:rFonts w:ascii="Arial" w:hAnsi="Arial" w:cs="Arial"/>
          <w:b/>
          <w:bCs/>
          <w:sz w:val="60"/>
          <w:szCs w:val="60"/>
        </w:rPr>
        <w:lastRenderedPageBreak/>
        <w:t>Word Structure</w:t>
      </w:r>
    </w:p>
    <w:tbl>
      <w:tblPr>
        <w:tblStyle w:val="TableGrid"/>
        <w:tblW w:w="15316" w:type="dxa"/>
        <w:tblInd w:w="-818" w:type="dxa"/>
        <w:tblLook w:val="04A0" w:firstRow="1" w:lastRow="0" w:firstColumn="1" w:lastColumn="0" w:noHBand="0" w:noVBand="1"/>
      </w:tblPr>
      <w:tblGrid>
        <w:gridCol w:w="2552"/>
        <w:gridCol w:w="2552"/>
        <w:gridCol w:w="2553"/>
        <w:gridCol w:w="2553"/>
        <w:gridCol w:w="2553"/>
        <w:gridCol w:w="2553"/>
      </w:tblGrid>
      <w:tr w:rsidR="006415B0" w:rsidRPr="00055389" w14:paraId="45A63F78" w14:textId="77777777" w:rsidTr="006415B0">
        <w:trPr>
          <w:trHeight w:val="261"/>
        </w:trPr>
        <w:tc>
          <w:tcPr>
            <w:tcW w:w="2552" w:type="dxa"/>
            <w:shd w:val="clear" w:color="auto" w:fill="4472C4" w:themeFill="accent1"/>
          </w:tcPr>
          <w:p w14:paraId="6E7EB3E3" w14:textId="0D4E33B9" w:rsidR="009135BA" w:rsidRPr="00055389" w:rsidRDefault="009135BA" w:rsidP="009135B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1</w:t>
            </w:r>
          </w:p>
        </w:tc>
        <w:tc>
          <w:tcPr>
            <w:tcW w:w="2552" w:type="dxa"/>
            <w:shd w:val="clear" w:color="auto" w:fill="4472C4" w:themeFill="accent1"/>
          </w:tcPr>
          <w:p w14:paraId="0DC8023B" w14:textId="552965F0" w:rsidR="009135BA" w:rsidRPr="00055389" w:rsidRDefault="009135BA" w:rsidP="009135B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2</w:t>
            </w:r>
          </w:p>
        </w:tc>
        <w:tc>
          <w:tcPr>
            <w:tcW w:w="2553" w:type="dxa"/>
            <w:shd w:val="clear" w:color="auto" w:fill="4472C4" w:themeFill="accent1"/>
          </w:tcPr>
          <w:p w14:paraId="4D0A412A" w14:textId="1D0826C6" w:rsidR="009135BA" w:rsidRPr="00055389" w:rsidRDefault="009135BA" w:rsidP="009135B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3</w:t>
            </w:r>
          </w:p>
        </w:tc>
        <w:tc>
          <w:tcPr>
            <w:tcW w:w="2553" w:type="dxa"/>
            <w:shd w:val="clear" w:color="auto" w:fill="4472C4" w:themeFill="accent1"/>
          </w:tcPr>
          <w:p w14:paraId="1D72B6C9" w14:textId="69EA021C" w:rsidR="009135BA" w:rsidRPr="00055389" w:rsidRDefault="009135BA" w:rsidP="009135B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4</w:t>
            </w:r>
          </w:p>
        </w:tc>
        <w:tc>
          <w:tcPr>
            <w:tcW w:w="2553" w:type="dxa"/>
            <w:shd w:val="clear" w:color="auto" w:fill="4472C4" w:themeFill="accent1"/>
          </w:tcPr>
          <w:p w14:paraId="54DAFE48" w14:textId="1DA619E2" w:rsidR="009135BA" w:rsidRPr="00055389" w:rsidRDefault="009135BA" w:rsidP="009135B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5</w:t>
            </w:r>
          </w:p>
        </w:tc>
        <w:tc>
          <w:tcPr>
            <w:tcW w:w="2553" w:type="dxa"/>
            <w:shd w:val="clear" w:color="auto" w:fill="4472C4" w:themeFill="accent1"/>
          </w:tcPr>
          <w:p w14:paraId="7059F203" w14:textId="065EBF36" w:rsidR="009135BA" w:rsidRPr="00055389" w:rsidRDefault="009135BA" w:rsidP="009135B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6</w:t>
            </w:r>
          </w:p>
        </w:tc>
      </w:tr>
      <w:tr w:rsidR="002C6789" w:rsidRPr="00055389" w14:paraId="6666B442" w14:textId="77777777" w:rsidTr="002C6789">
        <w:trPr>
          <w:trHeight w:val="248"/>
        </w:trPr>
        <w:tc>
          <w:tcPr>
            <w:tcW w:w="2552" w:type="dxa"/>
            <w:vMerge w:val="restart"/>
          </w:tcPr>
          <w:p w14:paraId="79F9F343" w14:textId="77777777" w:rsidR="002C6789" w:rsidRPr="00055389" w:rsidRDefault="002C6789" w:rsidP="006415B0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Regular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  <w:b/>
              </w:rPr>
              <w:t>plural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  <w:b/>
              </w:rPr>
              <w:t>noun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  <w:b/>
              </w:rPr>
              <w:t>suffixes</w:t>
            </w:r>
            <w:r w:rsidRPr="00055389">
              <w:rPr>
                <w:rFonts w:ascii="Arial" w:hAnsi="Arial" w:cs="Arial"/>
                <w:spacing w:val="-8"/>
              </w:rPr>
              <w:t xml:space="preserve"> </w:t>
            </w:r>
            <w:r w:rsidRPr="00055389">
              <w:rPr>
                <w:rFonts w:ascii="Arial" w:hAnsi="Arial" w:cs="Arial"/>
              </w:rPr>
              <w:t>–</w:t>
            </w:r>
            <w:r w:rsidRPr="00055389">
              <w:rPr>
                <w:rFonts w:ascii="Arial" w:hAnsi="Arial" w:cs="Arial"/>
                <w:i/>
              </w:rPr>
              <w:t>s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</w:rPr>
              <w:t>or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–</w:t>
            </w:r>
            <w:r w:rsidRPr="00055389">
              <w:rPr>
                <w:rFonts w:ascii="Arial" w:hAnsi="Arial" w:cs="Arial"/>
                <w:i/>
              </w:rPr>
              <w:t>es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  <w:spacing w:val="-4"/>
              </w:rPr>
              <w:t>(e.g.</w:t>
            </w:r>
          </w:p>
          <w:p w14:paraId="04F65405" w14:textId="77777777" w:rsidR="002C6789" w:rsidRPr="00055389" w:rsidRDefault="002C6789" w:rsidP="006415B0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i/>
              </w:rPr>
              <w:t>dog</w:t>
            </w:r>
            <w:r w:rsidRPr="00055389">
              <w:rPr>
                <w:rFonts w:ascii="Arial" w:hAnsi="Arial" w:cs="Arial"/>
              </w:rPr>
              <w:t>,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  <w:i/>
              </w:rPr>
              <w:t>dogs;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  <w:i/>
              </w:rPr>
              <w:t>wish</w:t>
            </w:r>
            <w:r w:rsidRPr="00055389">
              <w:rPr>
                <w:rFonts w:ascii="Arial" w:hAnsi="Arial" w:cs="Arial"/>
              </w:rPr>
              <w:t>,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  <w:i/>
                <w:spacing w:val="-2"/>
              </w:rPr>
              <w:t>wishes</w:t>
            </w:r>
            <w:r w:rsidRPr="00055389">
              <w:rPr>
                <w:rFonts w:ascii="Arial" w:hAnsi="Arial" w:cs="Arial"/>
                <w:spacing w:val="-2"/>
              </w:rPr>
              <w:t>)</w:t>
            </w:r>
          </w:p>
          <w:p w14:paraId="7901EEE6" w14:textId="77777777" w:rsidR="002C6789" w:rsidRPr="00055389" w:rsidRDefault="002C6789" w:rsidP="006415B0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5A36D867" w14:textId="77777777" w:rsidR="002C6789" w:rsidRPr="00055389" w:rsidRDefault="002C6789" w:rsidP="006415B0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b/>
              </w:rPr>
              <w:t>Suffixes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that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can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be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</w:rPr>
              <w:t>added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to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  <w:b/>
              </w:rPr>
              <w:t>verbs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(e.g.</w:t>
            </w:r>
          </w:p>
          <w:p w14:paraId="0518C229" w14:textId="77777777" w:rsidR="002C6789" w:rsidRPr="00055389" w:rsidRDefault="002C6789" w:rsidP="006415B0">
            <w:pPr>
              <w:pStyle w:val="TableParagraph"/>
              <w:ind w:left="107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i/>
              </w:rPr>
              <w:t>helping</w:t>
            </w:r>
            <w:r w:rsidRPr="00055389">
              <w:rPr>
                <w:rFonts w:ascii="Arial" w:hAnsi="Arial" w:cs="Arial"/>
              </w:rPr>
              <w:t>,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  <w:i/>
              </w:rPr>
              <w:t>helped</w:t>
            </w:r>
            <w:r w:rsidRPr="00055389">
              <w:rPr>
                <w:rFonts w:ascii="Arial" w:hAnsi="Arial" w:cs="Arial"/>
              </w:rPr>
              <w:t>,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  <w:i/>
                <w:spacing w:val="-2"/>
              </w:rPr>
              <w:t>helper</w:t>
            </w:r>
            <w:r w:rsidRPr="00055389">
              <w:rPr>
                <w:rFonts w:ascii="Arial" w:hAnsi="Arial" w:cs="Arial"/>
                <w:spacing w:val="-2"/>
              </w:rPr>
              <w:t>)</w:t>
            </w:r>
          </w:p>
          <w:p w14:paraId="21DD5119" w14:textId="77777777" w:rsidR="002C6789" w:rsidRPr="00055389" w:rsidRDefault="002C6789" w:rsidP="006415B0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570F2CE4" w14:textId="427CFA62" w:rsidR="002C6789" w:rsidRPr="00055389" w:rsidRDefault="002C6789" w:rsidP="006415B0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How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the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  <w:b/>
              </w:rPr>
              <w:t>prefix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  <w:i/>
              </w:rPr>
              <w:t>un–</w:t>
            </w:r>
            <w:r w:rsidRPr="00055389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055389">
              <w:rPr>
                <w:rFonts w:ascii="Arial" w:hAnsi="Arial" w:cs="Arial"/>
              </w:rPr>
              <w:t>changes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the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meaning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</w:rPr>
              <w:t xml:space="preserve">of </w:t>
            </w:r>
            <w:r w:rsidRPr="00055389">
              <w:rPr>
                <w:rFonts w:ascii="Arial" w:hAnsi="Arial" w:cs="Arial"/>
                <w:b/>
              </w:rPr>
              <w:t>verbs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</w:rPr>
              <w:t>and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  <w:b/>
              </w:rPr>
              <w:t>adjectives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(negation,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  <w:i/>
              </w:rPr>
              <w:t>e.g.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  <w:i/>
              </w:rPr>
              <w:t>unkind</w:t>
            </w:r>
            <w:r w:rsidRPr="00055389">
              <w:rPr>
                <w:rFonts w:ascii="Arial" w:hAnsi="Arial" w:cs="Arial"/>
              </w:rPr>
              <w:t xml:space="preserve">, or undoing, </w:t>
            </w:r>
            <w:r w:rsidRPr="00055389">
              <w:rPr>
                <w:rFonts w:ascii="Arial" w:hAnsi="Arial" w:cs="Arial"/>
                <w:i/>
              </w:rPr>
              <w:t>e.g.</w:t>
            </w:r>
            <w:r w:rsidRPr="00055389">
              <w:rPr>
                <w:rFonts w:ascii="Arial" w:hAnsi="Arial" w:cs="Arial"/>
              </w:rPr>
              <w:t xml:space="preserve"> </w:t>
            </w:r>
            <w:r w:rsidRPr="00055389">
              <w:rPr>
                <w:rFonts w:ascii="Arial" w:hAnsi="Arial" w:cs="Arial"/>
                <w:i/>
              </w:rPr>
              <w:t>untie</w:t>
            </w:r>
            <w:r w:rsidRPr="00055389">
              <w:rPr>
                <w:rFonts w:ascii="Arial" w:hAnsi="Arial" w:cs="Arial"/>
              </w:rPr>
              <w:t xml:space="preserve"> </w:t>
            </w:r>
            <w:r w:rsidRPr="00055389">
              <w:rPr>
                <w:rFonts w:ascii="Arial" w:hAnsi="Arial" w:cs="Arial"/>
                <w:i/>
              </w:rPr>
              <w:t>the</w:t>
            </w:r>
            <w:r w:rsidRPr="00055389">
              <w:rPr>
                <w:rFonts w:ascii="Arial" w:hAnsi="Arial" w:cs="Arial"/>
              </w:rPr>
              <w:t xml:space="preserve"> </w:t>
            </w:r>
            <w:r w:rsidRPr="00055389">
              <w:rPr>
                <w:rFonts w:ascii="Arial" w:hAnsi="Arial" w:cs="Arial"/>
                <w:i/>
              </w:rPr>
              <w:t>boat</w:t>
            </w:r>
            <w:r w:rsidRPr="00055389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14:paraId="7C3A0A7B" w14:textId="3FA6D6E5" w:rsidR="002C6789" w:rsidRPr="00055389" w:rsidRDefault="002C6789" w:rsidP="006415B0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Same as previous year group, plus:</w:t>
            </w:r>
          </w:p>
        </w:tc>
        <w:tc>
          <w:tcPr>
            <w:tcW w:w="2553" w:type="dxa"/>
            <w:shd w:val="clear" w:color="auto" w:fill="9CC2E5" w:themeFill="accent5" w:themeFillTint="99"/>
          </w:tcPr>
          <w:p w14:paraId="59B100DA" w14:textId="205780E6" w:rsidR="002C6789" w:rsidRPr="00055389" w:rsidRDefault="002C6789" w:rsidP="006415B0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Same as previous year groups, plus:</w:t>
            </w:r>
          </w:p>
        </w:tc>
        <w:tc>
          <w:tcPr>
            <w:tcW w:w="2553" w:type="dxa"/>
            <w:shd w:val="clear" w:color="auto" w:fill="9CC2E5" w:themeFill="accent5" w:themeFillTint="99"/>
          </w:tcPr>
          <w:p w14:paraId="767A81E2" w14:textId="36D460FB" w:rsidR="002C6789" w:rsidRPr="00055389" w:rsidRDefault="002C6789" w:rsidP="006415B0">
            <w:pPr>
              <w:pStyle w:val="TableParagraph"/>
              <w:spacing w:before="1"/>
              <w:ind w:left="107" w:right="154"/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Same as previous year groups, plus:</w:t>
            </w:r>
          </w:p>
        </w:tc>
        <w:tc>
          <w:tcPr>
            <w:tcW w:w="2553" w:type="dxa"/>
            <w:shd w:val="clear" w:color="auto" w:fill="9CC2E5" w:themeFill="accent5" w:themeFillTint="99"/>
          </w:tcPr>
          <w:p w14:paraId="54D5C15F" w14:textId="49B3717E" w:rsidR="002C6789" w:rsidRPr="00055389" w:rsidRDefault="002C6789" w:rsidP="006415B0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Same as previous year groups, plus:</w:t>
            </w:r>
          </w:p>
        </w:tc>
        <w:tc>
          <w:tcPr>
            <w:tcW w:w="2553" w:type="dxa"/>
            <w:shd w:val="clear" w:color="auto" w:fill="9CC2E5" w:themeFill="accent5" w:themeFillTint="99"/>
          </w:tcPr>
          <w:p w14:paraId="27684689" w14:textId="1192F484" w:rsidR="002C6789" w:rsidRPr="00055389" w:rsidRDefault="002C6789" w:rsidP="006415B0">
            <w:pPr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Same as previous year groups, plus:</w:t>
            </w:r>
          </w:p>
        </w:tc>
      </w:tr>
      <w:tr w:rsidR="002C6789" w:rsidRPr="00055389" w14:paraId="5BE7F256" w14:textId="77777777" w:rsidTr="009135BA">
        <w:trPr>
          <w:trHeight w:val="248"/>
        </w:trPr>
        <w:tc>
          <w:tcPr>
            <w:tcW w:w="2552" w:type="dxa"/>
            <w:vMerge/>
          </w:tcPr>
          <w:p w14:paraId="15DDCB78" w14:textId="38ED12E0" w:rsidR="002C6789" w:rsidRPr="00055389" w:rsidRDefault="002C6789" w:rsidP="006415B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33E10FE" w14:textId="77777777" w:rsidR="002C6789" w:rsidRPr="00055389" w:rsidRDefault="002C6789" w:rsidP="006415B0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Formation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of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</w:rPr>
              <w:t>nouns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using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suffixes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such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</w:rPr>
              <w:t>as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  <w:spacing w:val="-10"/>
              </w:rPr>
              <w:t>–</w:t>
            </w:r>
          </w:p>
          <w:p w14:paraId="7F1E8EA7" w14:textId="77777777" w:rsidR="002C6789" w:rsidRPr="00055389" w:rsidRDefault="002C6789" w:rsidP="006415B0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ness,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  <w:spacing w:val="-5"/>
              </w:rPr>
              <w:t>–er</w:t>
            </w:r>
          </w:p>
          <w:p w14:paraId="52538738" w14:textId="77777777" w:rsidR="002C6789" w:rsidRPr="00055389" w:rsidRDefault="002C6789" w:rsidP="006415B0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69774522" w14:textId="77777777" w:rsidR="002C6789" w:rsidRPr="00055389" w:rsidRDefault="002C6789" w:rsidP="006415B0">
            <w:pPr>
              <w:pStyle w:val="TableParagraph"/>
              <w:spacing w:before="1"/>
              <w:ind w:left="107" w:right="35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Formation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of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adjectives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using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suffixes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such as –</w:t>
            </w:r>
            <w:proofErr w:type="spellStart"/>
            <w:r w:rsidRPr="00055389">
              <w:rPr>
                <w:rFonts w:ascii="Arial" w:hAnsi="Arial" w:cs="Arial"/>
              </w:rPr>
              <w:t>ful</w:t>
            </w:r>
            <w:proofErr w:type="spellEnd"/>
            <w:r w:rsidRPr="00055389">
              <w:rPr>
                <w:rFonts w:ascii="Arial" w:hAnsi="Arial" w:cs="Arial"/>
              </w:rPr>
              <w:t>, –less</w:t>
            </w:r>
          </w:p>
          <w:p w14:paraId="1FA428BB" w14:textId="77777777" w:rsidR="002C6789" w:rsidRPr="00055389" w:rsidRDefault="002C6789" w:rsidP="006415B0">
            <w:pPr>
              <w:pStyle w:val="TableParagraph"/>
              <w:ind w:left="107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(A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fuller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list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of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suffixes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can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be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found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in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the Year 2 spelling appendix.)</w:t>
            </w:r>
          </w:p>
          <w:p w14:paraId="77BB5FAD" w14:textId="77777777" w:rsidR="002C6789" w:rsidRPr="00055389" w:rsidRDefault="002C6789" w:rsidP="006415B0">
            <w:pPr>
              <w:pStyle w:val="TableParagraph"/>
              <w:rPr>
                <w:rFonts w:ascii="Arial" w:hAnsi="Arial" w:cs="Arial"/>
              </w:rPr>
            </w:pPr>
          </w:p>
          <w:p w14:paraId="349DA0C8" w14:textId="7DF48D48" w:rsidR="002C6789" w:rsidRDefault="002C6789" w:rsidP="006415B0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Use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</w:rPr>
              <w:t>of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</w:rPr>
              <w:t>the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</w:rPr>
              <w:t>suffixes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–</w:t>
            </w:r>
            <w:proofErr w:type="spellStart"/>
            <w:r w:rsidRPr="00055389">
              <w:rPr>
                <w:rFonts w:ascii="Arial" w:hAnsi="Arial" w:cs="Arial"/>
              </w:rPr>
              <w:t>er</w:t>
            </w:r>
            <w:proofErr w:type="spellEnd"/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and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–</w:t>
            </w:r>
            <w:proofErr w:type="spellStart"/>
            <w:r w:rsidRPr="00055389">
              <w:rPr>
                <w:rFonts w:ascii="Arial" w:hAnsi="Arial" w:cs="Arial"/>
              </w:rPr>
              <w:t>est</w:t>
            </w:r>
            <w:proofErr w:type="spellEnd"/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to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form comparisons of adjectives and adverbs</w:t>
            </w:r>
          </w:p>
          <w:p w14:paraId="29DCFBDE" w14:textId="77777777" w:rsidR="00055389" w:rsidRPr="00055389" w:rsidRDefault="00055389" w:rsidP="006415B0">
            <w:pPr>
              <w:rPr>
                <w:rFonts w:ascii="Arial" w:hAnsi="Arial" w:cs="Arial"/>
              </w:rPr>
            </w:pPr>
          </w:p>
          <w:p w14:paraId="603ECC07" w14:textId="77777777" w:rsidR="002C6789" w:rsidRPr="00055389" w:rsidRDefault="002C6789" w:rsidP="006415B0">
            <w:pPr>
              <w:rPr>
                <w:rFonts w:ascii="Arial" w:hAnsi="Arial" w:cs="Arial"/>
              </w:rPr>
            </w:pPr>
          </w:p>
          <w:p w14:paraId="67FF2FBD" w14:textId="1DB73F1B" w:rsidR="002C6789" w:rsidRDefault="002C6789" w:rsidP="006415B0">
            <w:pPr>
              <w:rPr>
                <w:rFonts w:ascii="Arial" w:hAnsi="Arial" w:cs="Arial"/>
              </w:rPr>
            </w:pPr>
          </w:p>
          <w:p w14:paraId="19FC9EEA" w14:textId="0B694204" w:rsidR="00055389" w:rsidRDefault="00055389" w:rsidP="006415B0">
            <w:pPr>
              <w:rPr>
                <w:rFonts w:ascii="Arial" w:hAnsi="Arial" w:cs="Arial"/>
              </w:rPr>
            </w:pPr>
          </w:p>
          <w:p w14:paraId="6016401C" w14:textId="77777777" w:rsidR="00055389" w:rsidRPr="00055389" w:rsidRDefault="00055389" w:rsidP="006415B0">
            <w:pPr>
              <w:rPr>
                <w:rFonts w:ascii="Arial" w:hAnsi="Arial" w:cs="Arial"/>
              </w:rPr>
            </w:pPr>
          </w:p>
          <w:p w14:paraId="3438BCD6" w14:textId="77777777" w:rsidR="002C6789" w:rsidRPr="00055389" w:rsidRDefault="002C6789" w:rsidP="006415B0">
            <w:pPr>
              <w:rPr>
                <w:rFonts w:ascii="Arial" w:hAnsi="Arial" w:cs="Arial"/>
              </w:rPr>
            </w:pPr>
          </w:p>
          <w:p w14:paraId="78D36B25" w14:textId="2EBDA4E6" w:rsidR="002C6789" w:rsidRPr="00055389" w:rsidRDefault="002C6789" w:rsidP="006415B0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</w:tcPr>
          <w:p w14:paraId="1E4A72D1" w14:textId="77777777" w:rsidR="002C6789" w:rsidRPr="00055389" w:rsidRDefault="002C6789" w:rsidP="006415B0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Formation of nouns using a range of prefixes,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such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as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super–,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anti–,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auto–</w:t>
            </w:r>
          </w:p>
          <w:p w14:paraId="29237253" w14:textId="77777777" w:rsidR="002C6789" w:rsidRPr="00055389" w:rsidRDefault="002C6789" w:rsidP="006415B0">
            <w:pPr>
              <w:pStyle w:val="TableParagraph"/>
              <w:spacing w:before="12"/>
              <w:rPr>
                <w:rFonts w:ascii="Arial" w:hAnsi="Arial" w:cs="Arial"/>
              </w:rPr>
            </w:pPr>
          </w:p>
          <w:p w14:paraId="4FE5AF0C" w14:textId="77777777" w:rsidR="002C6789" w:rsidRPr="00055389" w:rsidRDefault="002C6789" w:rsidP="006415B0">
            <w:pPr>
              <w:pStyle w:val="TableParagraph"/>
              <w:spacing w:before="1"/>
              <w:ind w:left="107" w:right="98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Use of the determiners a or an according to whether the next word begins with a consonant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or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a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vowel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(e.g.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a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rock,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an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 xml:space="preserve">open </w:t>
            </w:r>
            <w:r w:rsidRPr="00055389">
              <w:rPr>
                <w:rFonts w:ascii="Arial" w:hAnsi="Arial" w:cs="Arial"/>
                <w:spacing w:val="-4"/>
              </w:rPr>
              <w:t>box)</w:t>
            </w:r>
          </w:p>
          <w:p w14:paraId="3979317B" w14:textId="77777777" w:rsidR="002C6789" w:rsidRPr="00055389" w:rsidRDefault="002C6789" w:rsidP="006415B0">
            <w:pPr>
              <w:pStyle w:val="TableParagraph"/>
              <w:rPr>
                <w:rFonts w:ascii="Arial" w:hAnsi="Arial" w:cs="Arial"/>
              </w:rPr>
            </w:pPr>
          </w:p>
          <w:p w14:paraId="61C25F41" w14:textId="796C1884" w:rsidR="002C6789" w:rsidRPr="00055389" w:rsidRDefault="002C6789" w:rsidP="006415B0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b/>
              </w:rPr>
              <w:t>Word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  <w:b/>
              </w:rPr>
              <w:t>families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based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on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</w:rPr>
              <w:t>common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  <w:b/>
                <w:spacing w:val="-2"/>
              </w:rPr>
              <w:t>words</w:t>
            </w:r>
          </w:p>
        </w:tc>
        <w:tc>
          <w:tcPr>
            <w:tcW w:w="2553" w:type="dxa"/>
          </w:tcPr>
          <w:p w14:paraId="670EBC3E" w14:textId="77777777" w:rsidR="002C6789" w:rsidRPr="00055389" w:rsidRDefault="002C6789" w:rsidP="006415B0">
            <w:pPr>
              <w:pStyle w:val="TableParagraph"/>
              <w:spacing w:before="1"/>
              <w:ind w:left="107" w:right="154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The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grammatical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difference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between plural and possessive -s</w:t>
            </w:r>
          </w:p>
          <w:p w14:paraId="3B587F59" w14:textId="77777777" w:rsidR="002C6789" w:rsidRPr="00055389" w:rsidRDefault="002C6789" w:rsidP="006415B0">
            <w:pPr>
              <w:pStyle w:val="TableParagraph"/>
              <w:spacing w:before="12"/>
              <w:rPr>
                <w:rFonts w:ascii="Arial" w:hAnsi="Arial" w:cs="Arial"/>
              </w:rPr>
            </w:pPr>
          </w:p>
          <w:p w14:paraId="78CD2158" w14:textId="4D1A5797" w:rsidR="002C6789" w:rsidRPr="00055389" w:rsidRDefault="002C6789" w:rsidP="006415B0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Standard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English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forms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for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verb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inflections instead of local spoken forms (e.g. we were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instead</w:t>
            </w:r>
            <w:r w:rsidRPr="00055389">
              <w:rPr>
                <w:rFonts w:ascii="Arial" w:hAnsi="Arial" w:cs="Arial"/>
                <w:spacing w:val="-8"/>
              </w:rPr>
              <w:t xml:space="preserve"> </w:t>
            </w:r>
            <w:r w:rsidRPr="00055389">
              <w:rPr>
                <w:rFonts w:ascii="Arial" w:hAnsi="Arial" w:cs="Arial"/>
              </w:rPr>
              <w:t>of</w:t>
            </w:r>
            <w:r w:rsidRPr="00055389">
              <w:rPr>
                <w:rFonts w:ascii="Arial" w:hAnsi="Arial" w:cs="Arial"/>
                <w:spacing w:val="-8"/>
              </w:rPr>
              <w:t xml:space="preserve"> </w:t>
            </w:r>
            <w:r w:rsidRPr="00055389">
              <w:rPr>
                <w:rFonts w:ascii="Arial" w:hAnsi="Arial" w:cs="Arial"/>
              </w:rPr>
              <w:t>we</w:t>
            </w:r>
            <w:r w:rsidRPr="00055389">
              <w:rPr>
                <w:rFonts w:ascii="Arial" w:hAnsi="Arial" w:cs="Arial"/>
                <w:spacing w:val="-7"/>
              </w:rPr>
              <w:t xml:space="preserve"> </w:t>
            </w:r>
            <w:proofErr w:type="gramStart"/>
            <w:r w:rsidRPr="00055389">
              <w:rPr>
                <w:rFonts w:ascii="Arial" w:hAnsi="Arial" w:cs="Arial"/>
              </w:rPr>
              <w:t>was</w:t>
            </w:r>
            <w:proofErr w:type="gramEnd"/>
            <w:r w:rsidRPr="00055389">
              <w:rPr>
                <w:rFonts w:ascii="Arial" w:hAnsi="Arial" w:cs="Arial"/>
              </w:rPr>
              <w:t>,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or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I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did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instead</w:t>
            </w:r>
            <w:r w:rsidRPr="00055389">
              <w:rPr>
                <w:rFonts w:ascii="Arial" w:hAnsi="Arial" w:cs="Arial"/>
                <w:spacing w:val="-8"/>
              </w:rPr>
              <w:t xml:space="preserve"> </w:t>
            </w:r>
            <w:r w:rsidRPr="00055389">
              <w:rPr>
                <w:rFonts w:ascii="Arial" w:hAnsi="Arial" w:cs="Arial"/>
              </w:rPr>
              <w:t>of I</w:t>
            </w:r>
            <w:r w:rsidRPr="00055389">
              <w:rPr>
                <w:rFonts w:ascii="Arial" w:hAnsi="Arial" w:cs="Arial"/>
                <w:spacing w:val="-1"/>
              </w:rPr>
              <w:t xml:space="preserve"> </w:t>
            </w:r>
            <w:r w:rsidRPr="00055389">
              <w:rPr>
                <w:rFonts w:ascii="Arial" w:hAnsi="Arial" w:cs="Arial"/>
              </w:rPr>
              <w:t>done)</w:t>
            </w:r>
          </w:p>
        </w:tc>
        <w:tc>
          <w:tcPr>
            <w:tcW w:w="2553" w:type="dxa"/>
          </w:tcPr>
          <w:p w14:paraId="3A6F7820" w14:textId="77777777" w:rsidR="002C6789" w:rsidRPr="00055389" w:rsidRDefault="002C6789" w:rsidP="006415B0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Converting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nouns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or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adjectives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into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verbs using suffixes (e.g. –ate; –</w:t>
            </w:r>
            <w:proofErr w:type="spellStart"/>
            <w:r w:rsidRPr="00055389">
              <w:rPr>
                <w:rFonts w:ascii="Arial" w:hAnsi="Arial" w:cs="Arial"/>
              </w:rPr>
              <w:t>ise</w:t>
            </w:r>
            <w:proofErr w:type="spellEnd"/>
            <w:r w:rsidRPr="00055389">
              <w:rPr>
                <w:rFonts w:ascii="Arial" w:hAnsi="Arial" w:cs="Arial"/>
              </w:rPr>
              <w:t>; –</w:t>
            </w:r>
            <w:proofErr w:type="spellStart"/>
            <w:r w:rsidRPr="00055389">
              <w:rPr>
                <w:rFonts w:ascii="Arial" w:hAnsi="Arial" w:cs="Arial"/>
              </w:rPr>
              <w:t>ify</w:t>
            </w:r>
            <w:proofErr w:type="spellEnd"/>
            <w:r w:rsidRPr="00055389">
              <w:rPr>
                <w:rFonts w:ascii="Arial" w:hAnsi="Arial" w:cs="Arial"/>
              </w:rPr>
              <w:t>)</w:t>
            </w:r>
          </w:p>
          <w:p w14:paraId="616028A2" w14:textId="77777777" w:rsidR="002C6789" w:rsidRPr="00055389" w:rsidRDefault="002C6789" w:rsidP="006415B0">
            <w:pPr>
              <w:pStyle w:val="TableParagraph"/>
              <w:spacing w:before="12"/>
              <w:rPr>
                <w:rFonts w:ascii="Arial" w:hAnsi="Arial" w:cs="Arial"/>
              </w:rPr>
            </w:pPr>
          </w:p>
          <w:p w14:paraId="708519E9" w14:textId="4103B3DB" w:rsidR="002C6789" w:rsidRPr="00055389" w:rsidRDefault="002C6789" w:rsidP="006415B0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Verb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</w:rPr>
              <w:t>prefixes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</w:rPr>
              <w:t>(e.g.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dis–,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de–,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mis–,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over– and</w:t>
            </w:r>
            <w:r w:rsidRPr="00055389">
              <w:rPr>
                <w:rFonts w:ascii="Arial" w:hAnsi="Arial" w:cs="Arial"/>
                <w:spacing w:val="-1"/>
              </w:rPr>
              <w:t xml:space="preserve"> </w:t>
            </w:r>
            <w:r w:rsidRPr="00055389">
              <w:rPr>
                <w:rFonts w:ascii="Arial" w:hAnsi="Arial" w:cs="Arial"/>
              </w:rPr>
              <w:t>re–)</w:t>
            </w:r>
          </w:p>
        </w:tc>
        <w:tc>
          <w:tcPr>
            <w:tcW w:w="2553" w:type="dxa"/>
          </w:tcPr>
          <w:p w14:paraId="3D40040B" w14:textId="3C09B856" w:rsidR="002C6789" w:rsidRPr="00055389" w:rsidRDefault="002C6789" w:rsidP="006415B0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The difference between vocabulary typical of informal speech and vocabulary appropriate for formal speech and writing (e.g. said versus reported,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alleged,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or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claimed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in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formal speech or writing)</w:t>
            </w:r>
          </w:p>
        </w:tc>
      </w:tr>
    </w:tbl>
    <w:p w14:paraId="27B7F282" w14:textId="04074164" w:rsidR="009135BA" w:rsidRPr="00055389" w:rsidRDefault="009135BA" w:rsidP="009135BA">
      <w:pPr>
        <w:pStyle w:val="BodyText"/>
        <w:jc w:val="center"/>
        <w:rPr>
          <w:rFonts w:ascii="Arial" w:hAnsi="Arial" w:cs="Arial"/>
          <w:b/>
          <w:bCs/>
          <w:sz w:val="50"/>
          <w:szCs w:val="50"/>
        </w:rPr>
      </w:pPr>
      <w:r w:rsidRPr="00055389">
        <w:rPr>
          <w:rFonts w:ascii="Arial" w:hAnsi="Arial" w:cs="Arial"/>
          <w:b/>
          <w:bCs/>
          <w:sz w:val="50"/>
          <w:szCs w:val="50"/>
        </w:rPr>
        <w:lastRenderedPageBreak/>
        <w:t>Sentence Structure</w:t>
      </w:r>
    </w:p>
    <w:tbl>
      <w:tblPr>
        <w:tblStyle w:val="TableGrid"/>
        <w:tblW w:w="15316" w:type="dxa"/>
        <w:tblInd w:w="-818" w:type="dxa"/>
        <w:tblLook w:val="04A0" w:firstRow="1" w:lastRow="0" w:firstColumn="1" w:lastColumn="0" w:noHBand="0" w:noVBand="1"/>
      </w:tblPr>
      <w:tblGrid>
        <w:gridCol w:w="2552"/>
        <w:gridCol w:w="2552"/>
        <w:gridCol w:w="2553"/>
        <w:gridCol w:w="2553"/>
        <w:gridCol w:w="2553"/>
        <w:gridCol w:w="2553"/>
      </w:tblGrid>
      <w:tr w:rsidR="009135BA" w:rsidRPr="00055389" w14:paraId="13E02C2D" w14:textId="77777777" w:rsidTr="006415B0">
        <w:trPr>
          <w:trHeight w:val="261"/>
        </w:trPr>
        <w:tc>
          <w:tcPr>
            <w:tcW w:w="2552" w:type="dxa"/>
            <w:shd w:val="clear" w:color="auto" w:fill="4472C4" w:themeFill="accent1"/>
          </w:tcPr>
          <w:p w14:paraId="23990999" w14:textId="77777777" w:rsidR="009135BA" w:rsidRPr="00055389" w:rsidRDefault="009135BA" w:rsidP="00C66B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1</w:t>
            </w:r>
          </w:p>
        </w:tc>
        <w:tc>
          <w:tcPr>
            <w:tcW w:w="2552" w:type="dxa"/>
            <w:shd w:val="clear" w:color="auto" w:fill="4472C4" w:themeFill="accent1"/>
          </w:tcPr>
          <w:p w14:paraId="4111E5D5" w14:textId="77777777" w:rsidR="009135BA" w:rsidRPr="00055389" w:rsidRDefault="009135BA" w:rsidP="00C66B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2</w:t>
            </w:r>
          </w:p>
        </w:tc>
        <w:tc>
          <w:tcPr>
            <w:tcW w:w="2553" w:type="dxa"/>
            <w:shd w:val="clear" w:color="auto" w:fill="4472C4" w:themeFill="accent1"/>
          </w:tcPr>
          <w:p w14:paraId="66AAFF82" w14:textId="77777777" w:rsidR="009135BA" w:rsidRPr="00055389" w:rsidRDefault="009135BA" w:rsidP="00C66B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3</w:t>
            </w:r>
          </w:p>
        </w:tc>
        <w:tc>
          <w:tcPr>
            <w:tcW w:w="2553" w:type="dxa"/>
            <w:shd w:val="clear" w:color="auto" w:fill="4472C4" w:themeFill="accent1"/>
          </w:tcPr>
          <w:p w14:paraId="491903FB" w14:textId="77777777" w:rsidR="009135BA" w:rsidRPr="00055389" w:rsidRDefault="009135BA" w:rsidP="00C66B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4</w:t>
            </w:r>
          </w:p>
        </w:tc>
        <w:tc>
          <w:tcPr>
            <w:tcW w:w="2553" w:type="dxa"/>
            <w:shd w:val="clear" w:color="auto" w:fill="4472C4" w:themeFill="accent1"/>
          </w:tcPr>
          <w:p w14:paraId="5FBA8148" w14:textId="77777777" w:rsidR="009135BA" w:rsidRPr="00055389" w:rsidRDefault="009135BA" w:rsidP="00C66B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5</w:t>
            </w:r>
          </w:p>
        </w:tc>
        <w:tc>
          <w:tcPr>
            <w:tcW w:w="2553" w:type="dxa"/>
            <w:shd w:val="clear" w:color="auto" w:fill="4472C4" w:themeFill="accent1"/>
          </w:tcPr>
          <w:p w14:paraId="10FEA3D7" w14:textId="77777777" w:rsidR="009135BA" w:rsidRPr="00055389" w:rsidRDefault="009135BA" w:rsidP="00C66B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6</w:t>
            </w:r>
          </w:p>
        </w:tc>
      </w:tr>
      <w:tr w:rsidR="002C6789" w:rsidRPr="00055389" w14:paraId="791A36C1" w14:textId="77777777" w:rsidTr="002C6789">
        <w:trPr>
          <w:trHeight w:val="509"/>
        </w:trPr>
        <w:tc>
          <w:tcPr>
            <w:tcW w:w="2552" w:type="dxa"/>
            <w:vMerge w:val="restart"/>
          </w:tcPr>
          <w:p w14:paraId="60C62DA5" w14:textId="77777777" w:rsidR="002C6789" w:rsidRPr="00055389" w:rsidRDefault="002C6789" w:rsidP="006415B0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055389">
              <w:rPr>
                <w:rFonts w:ascii="Arial" w:hAnsi="Arial" w:cs="Arial"/>
                <w:sz w:val="20"/>
                <w:szCs w:val="20"/>
              </w:rPr>
              <w:t>How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b/>
                <w:sz w:val="20"/>
                <w:szCs w:val="20"/>
              </w:rPr>
              <w:t>words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can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combine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to make</w:t>
            </w:r>
            <w:r w:rsidRPr="000553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</w:p>
          <w:p w14:paraId="2DD20C7A" w14:textId="77777777" w:rsidR="002C6789" w:rsidRPr="00055389" w:rsidRDefault="002C6789" w:rsidP="006415B0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</w:p>
          <w:p w14:paraId="6E356F9F" w14:textId="77777777" w:rsidR="002C6789" w:rsidRPr="00055389" w:rsidRDefault="002C6789" w:rsidP="006415B0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r w:rsidRPr="00055389">
              <w:rPr>
                <w:rFonts w:ascii="Arial" w:hAnsi="Arial" w:cs="Arial"/>
                <w:sz w:val="20"/>
                <w:szCs w:val="20"/>
              </w:rPr>
              <w:t>Joining</w:t>
            </w:r>
            <w:r w:rsidRPr="0005538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b/>
                <w:sz w:val="20"/>
                <w:szCs w:val="20"/>
              </w:rPr>
              <w:t>words</w:t>
            </w:r>
            <w:r w:rsidRPr="0005538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and</w:t>
            </w:r>
            <w:r w:rsidRPr="0005538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  <w:sz w:val="20"/>
                <w:szCs w:val="20"/>
              </w:rPr>
              <w:t>joining</w:t>
            </w:r>
          </w:p>
          <w:p w14:paraId="6352FFB1" w14:textId="130815A9" w:rsidR="002C6789" w:rsidRPr="00055389" w:rsidRDefault="002C6789" w:rsidP="006415B0">
            <w:pPr>
              <w:rPr>
                <w:rFonts w:ascii="Arial" w:hAnsi="Arial" w:cs="Arial"/>
                <w:sz w:val="20"/>
                <w:szCs w:val="20"/>
              </w:rPr>
            </w:pPr>
            <w:r w:rsidRPr="0005538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5538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using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i/>
                <w:spacing w:val="-5"/>
                <w:sz w:val="20"/>
                <w:szCs w:val="20"/>
              </w:rPr>
              <w:t>and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14:paraId="0228074D" w14:textId="23B7077C" w:rsidR="002C6789" w:rsidRPr="00055389" w:rsidRDefault="002C6789" w:rsidP="006415B0">
            <w:pPr>
              <w:pStyle w:val="TableParagraph"/>
              <w:spacing w:before="1"/>
              <w:ind w:right="1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389">
              <w:rPr>
                <w:rFonts w:ascii="Arial" w:hAnsi="Arial" w:cs="Arial"/>
                <w:sz w:val="20"/>
                <w:szCs w:val="20"/>
              </w:rPr>
              <w:t>Same as previous year group, plus:</w:t>
            </w:r>
          </w:p>
        </w:tc>
        <w:tc>
          <w:tcPr>
            <w:tcW w:w="2553" w:type="dxa"/>
            <w:shd w:val="clear" w:color="auto" w:fill="9CC2E5" w:themeFill="accent5" w:themeFillTint="99"/>
          </w:tcPr>
          <w:p w14:paraId="54ACD69C" w14:textId="4971AFBA" w:rsidR="002C6789" w:rsidRPr="00055389" w:rsidRDefault="002C6789" w:rsidP="00641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389">
              <w:rPr>
                <w:rFonts w:ascii="Arial" w:hAnsi="Arial" w:cs="Arial"/>
                <w:sz w:val="20"/>
                <w:szCs w:val="20"/>
              </w:rPr>
              <w:t>Same as previous year groups, plus:</w:t>
            </w:r>
          </w:p>
        </w:tc>
        <w:tc>
          <w:tcPr>
            <w:tcW w:w="2553" w:type="dxa"/>
            <w:shd w:val="clear" w:color="auto" w:fill="9CC2E5" w:themeFill="accent5" w:themeFillTint="99"/>
          </w:tcPr>
          <w:p w14:paraId="05B1FD03" w14:textId="7546A9E1" w:rsidR="002C6789" w:rsidRPr="00055389" w:rsidRDefault="002C6789" w:rsidP="006415B0">
            <w:pPr>
              <w:pStyle w:val="TableParagraph"/>
              <w:spacing w:before="1"/>
              <w:ind w:right="1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389">
              <w:rPr>
                <w:rFonts w:ascii="Arial" w:hAnsi="Arial" w:cs="Arial"/>
                <w:sz w:val="20"/>
                <w:szCs w:val="20"/>
              </w:rPr>
              <w:t>Same as previous year groups, plus:</w:t>
            </w:r>
          </w:p>
        </w:tc>
        <w:tc>
          <w:tcPr>
            <w:tcW w:w="2553" w:type="dxa"/>
            <w:shd w:val="clear" w:color="auto" w:fill="9CC2E5" w:themeFill="accent5" w:themeFillTint="99"/>
          </w:tcPr>
          <w:p w14:paraId="18441A82" w14:textId="629B4DDC" w:rsidR="002C6789" w:rsidRPr="00055389" w:rsidRDefault="002C6789" w:rsidP="006415B0">
            <w:pPr>
              <w:pStyle w:val="TableParagraph"/>
              <w:spacing w:before="1"/>
              <w:ind w:right="2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389">
              <w:rPr>
                <w:rFonts w:ascii="Arial" w:hAnsi="Arial" w:cs="Arial"/>
                <w:sz w:val="20"/>
                <w:szCs w:val="20"/>
              </w:rPr>
              <w:t>Same as previous year groups, plus:</w:t>
            </w:r>
          </w:p>
        </w:tc>
        <w:tc>
          <w:tcPr>
            <w:tcW w:w="2553" w:type="dxa"/>
            <w:shd w:val="clear" w:color="auto" w:fill="9CC2E5" w:themeFill="accent5" w:themeFillTint="99"/>
          </w:tcPr>
          <w:p w14:paraId="07B9AC78" w14:textId="3CE9E7C6" w:rsidR="002C6789" w:rsidRPr="00055389" w:rsidRDefault="002C6789" w:rsidP="006415B0">
            <w:pPr>
              <w:pStyle w:val="TableParagraph"/>
              <w:spacing w:before="1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389">
              <w:rPr>
                <w:rFonts w:ascii="Arial" w:hAnsi="Arial" w:cs="Arial"/>
                <w:sz w:val="20"/>
                <w:szCs w:val="20"/>
              </w:rPr>
              <w:t>Same as previous year groups, plus:</w:t>
            </w:r>
          </w:p>
        </w:tc>
      </w:tr>
      <w:tr w:rsidR="002C6789" w:rsidRPr="00055389" w14:paraId="2C400CA0" w14:textId="77777777" w:rsidTr="006415B0">
        <w:trPr>
          <w:trHeight w:val="1729"/>
        </w:trPr>
        <w:tc>
          <w:tcPr>
            <w:tcW w:w="2552" w:type="dxa"/>
            <w:vMerge/>
          </w:tcPr>
          <w:p w14:paraId="439EBE8C" w14:textId="3CECBAC7" w:rsidR="002C6789" w:rsidRPr="00055389" w:rsidRDefault="002C6789" w:rsidP="006415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5588EE" w14:textId="77777777" w:rsidR="002C6789" w:rsidRPr="00055389" w:rsidRDefault="002C6789" w:rsidP="006415B0">
            <w:pPr>
              <w:pStyle w:val="TableParagraph"/>
              <w:spacing w:before="1"/>
              <w:ind w:right="122"/>
              <w:rPr>
                <w:rFonts w:ascii="Arial" w:hAnsi="Arial" w:cs="Arial"/>
                <w:sz w:val="20"/>
                <w:szCs w:val="20"/>
              </w:rPr>
            </w:pPr>
            <w:r w:rsidRPr="00055389">
              <w:rPr>
                <w:rFonts w:ascii="Arial" w:hAnsi="Arial" w:cs="Arial"/>
                <w:sz w:val="20"/>
                <w:szCs w:val="20"/>
              </w:rPr>
              <w:t>Subordination</w:t>
            </w:r>
            <w:r w:rsidRPr="000553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(using</w:t>
            </w:r>
            <w:r w:rsidRPr="000553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when, if,</w:t>
            </w:r>
            <w:r w:rsidRPr="000553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that,</w:t>
            </w:r>
            <w:r w:rsidRPr="000553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or</w:t>
            </w:r>
            <w:r w:rsidRPr="000553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because)</w:t>
            </w:r>
            <w:r w:rsidRPr="000553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and co- ordination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(using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or,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and,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055389">
              <w:rPr>
                <w:rFonts w:ascii="Arial" w:hAnsi="Arial" w:cs="Arial"/>
                <w:spacing w:val="-4"/>
                <w:sz w:val="20"/>
                <w:szCs w:val="20"/>
              </w:rPr>
              <w:t>but)</w:t>
            </w:r>
          </w:p>
          <w:p w14:paraId="2472E376" w14:textId="77777777" w:rsidR="002C6789" w:rsidRPr="00055389" w:rsidRDefault="002C6789" w:rsidP="006415B0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5C94AF6B" w14:textId="77777777" w:rsidR="002C6789" w:rsidRPr="00055389" w:rsidRDefault="002C6789" w:rsidP="006415B0">
            <w:pPr>
              <w:rPr>
                <w:rFonts w:ascii="Arial" w:hAnsi="Arial" w:cs="Arial"/>
                <w:sz w:val="20"/>
                <w:szCs w:val="20"/>
              </w:rPr>
            </w:pPr>
            <w:r w:rsidRPr="00055389">
              <w:rPr>
                <w:rFonts w:ascii="Arial" w:hAnsi="Arial" w:cs="Arial"/>
                <w:sz w:val="20"/>
                <w:szCs w:val="20"/>
              </w:rPr>
              <w:t>Expanded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noun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phrases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for description</w:t>
            </w:r>
            <w:r w:rsidRPr="000553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and specification (e.g. the blue butterfly, plain flour, the man in the moon)</w:t>
            </w:r>
          </w:p>
          <w:p w14:paraId="068AD770" w14:textId="584EE8C7" w:rsidR="002C6789" w:rsidRPr="00055389" w:rsidRDefault="002C6789" w:rsidP="006415B0">
            <w:pPr>
              <w:pStyle w:val="TableParagraph"/>
              <w:spacing w:before="104"/>
              <w:ind w:right="129"/>
              <w:rPr>
                <w:rFonts w:ascii="Arial" w:hAnsi="Arial" w:cs="Arial"/>
                <w:sz w:val="20"/>
                <w:szCs w:val="20"/>
              </w:rPr>
            </w:pPr>
            <w:r w:rsidRPr="00055389">
              <w:rPr>
                <w:rFonts w:ascii="Arial" w:hAnsi="Arial" w:cs="Arial"/>
                <w:sz w:val="20"/>
                <w:szCs w:val="20"/>
              </w:rPr>
              <w:t>Sentences with different forms: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statement,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 xml:space="preserve">question, </w:t>
            </w:r>
            <w:r w:rsidRPr="00055389">
              <w:rPr>
                <w:rFonts w:ascii="Arial" w:hAnsi="Arial" w:cs="Arial"/>
                <w:w w:val="95"/>
                <w:sz w:val="20"/>
                <w:szCs w:val="20"/>
              </w:rPr>
              <w:t>exclamation,</w:t>
            </w:r>
            <w:r w:rsidRPr="00055389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  <w:sz w:val="20"/>
                <w:szCs w:val="20"/>
              </w:rPr>
              <w:t>command.</w:t>
            </w:r>
          </w:p>
        </w:tc>
        <w:tc>
          <w:tcPr>
            <w:tcW w:w="2553" w:type="dxa"/>
          </w:tcPr>
          <w:p w14:paraId="4C06FF34" w14:textId="7BC1E3D9" w:rsidR="002C6789" w:rsidRPr="00055389" w:rsidRDefault="002C6789" w:rsidP="006415B0">
            <w:pPr>
              <w:rPr>
                <w:rFonts w:ascii="Arial" w:hAnsi="Arial" w:cs="Arial"/>
                <w:sz w:val="20"/>
                <w:szCs w:val="20"/>
              </w:rPr>
            </w:pPr>
            <w:r w:rsidRPr="00055389">
              <w:rPr>
                <w:rFonts w:ascii="Arial" w:hAnsi="Arial" w:cs="Arial"/>
                <w:sz w:val="20"/>
                <w:szCs w:val="20"/>
              </w:rPr>
              <w:t>Expressing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time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and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cause using conjunctions (e.g. when, so, before, after, while, because), adverbs (e.g. then, next, soon, therefore,</w:t>
            </w:r>
            <w:r w:rsidRPr="0005538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or</w:t>
            </w:r>
            <w:r w:rsidRPr="0005538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prepositions (e.g.</w:t>
            </w:r>
            <w:r w:rsidRPr="000553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before,</w:t>
            </w:r>
            <w:r w:rsidRPr="000553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after,</w:t>
            </w:r>
            <w:r w:rsidRPr="000553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during, in, because of).</w:t>
            </w:r>
          </w:p>
        </w:tc>
        <w:tc>
          <w:tcPr>
            <w:tcW w:w="2553" w:type="dxa"/>
          </w:tcPr>
          <w:p w14:paraId="3F150589" w14:textId="77777777" w:rsidR="002C6789" w:rsidRPr="00055389" w:rsidRDefault="002C6789" w:rsidP="006415B0">
            <w:pPr>
              <w:pStyle w:val="TableParagraph"/>
              <w:spacing w:before="1"/>
              <w:ind w:right="135"/>
              <w:rPr>
                <w:rFonts w:ascii="Arial" w:hAnsi="Arial" w:cs="Arial"/>
                <w:sz w:val="20"/>
                <w:szCs w:val="20"/>
              </w:rPr>
            </w:pPr>
            <w:r w:rsidRPr="00055389">
              <w:rPr>
                <w:rFonts w:ascii="Arial" w:hAnsi="Arial" w:cs="Arial"/>
                <w:sz w:val="20"/>
                <w:szCs w:val="20"/>
              </w:rPr>
              <w:t>Appropriate choice of pronoun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or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noun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within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a sentence to avoid ambiguity and repetition</w:t>
            </w:r>
          </w:p>
          <w:p w14:paraId="24821D68" w14:textId="77777777" w:rsidR="002C6789" w:rsidRPr="00055389" w:rsidRDefault="002C6789" w:rsidP="006415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EAEE0F2" w14:textId="77777777" w:rsidR="002C6789" w:rsidRPr="00055389" w:rsidRDefault="002C6789" w:rsidP="006415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55389">
              <w:rPr>
                <w:rFonts w:ascii="Arial" w:hAnsi="Arial" w:cs="Arial"/>
                <w:w w:val="95"/>
                <w:sz w:val="20"/>
                <w:szCs w:val="20"/>
              </w:rPr>
              <w:t>Fronted</w:t>
            </w:r>
            <w:r w:rsidRPr="00055389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w w:val="95"/>
                <w:sz w:val="20"/>
                <w:szCs w:val="20"/>
              </w:rPr>
              <w:t>adverbials</w:t>
            </w:r>
            <w:r w:rsidRPr="00055389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(e.g.</w:t>
            </w:r>
          </w:p>
          <w:p w14:paraId="1E9ED9DA" w14:textId="484AE1B6" w:rsidR="002C6789" w:rsidRPr="00055389" w:rsidRDefault="002C6789" w:rsidP="006415B0">
            <w:pPr>
              <w:rPr>
                <w:rFonts w:ascii="Arial" w:hAnsi="Arial" w:cs="Arial"/>
                <w:sz w:val="20"/>
                <w:szCs w:val="20"/>
              </w:rPr>
            </w:pPr>
            <w:r w:rsidRPr="00055389">
              <w:rPr>
                <w:rFonts w:ascii="Arial" w:hAnsi="Arial" w:cs="Arial"/>
                <w:sz w:val="20"/>
                <w:szCs w:val="20"/>
              </w:rPr>
              <w:t>Later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that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day,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I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heard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the bad news.).</w:t>
            </w:r>
          </w:p>
        </w:tc>
        <w:tc>
          <w:tcPr>
            <w:tcW w:w="2553" w:type="dxa"/>
          </w:tcPr>
          <w:p w14:paraId="1733C6E4" w14:textId="77777777" w:rsidR="002C6789" w:rsidRPr="00055389" w:rsidRDefault="002C6789" w:rsidP="006415B0">
            <w:pPr>
              <w:pStyle w:val="TableParagraph"/>
              <w:spacing w:before="1"/>
              <w:ind w:right="247"/>
              <w:rPr>
                <w:rFonts w:ascii="Arial" w:hAnsi="Arial" w:cs="Arial"/>
                <w:sz w:val="20"/>
                <w:szCs w:val="20"/>
              </w:rPr>
            </w:pPr>
            <w:r w:rsidRPr="00055389">
              <w:rPr>
                <w:rFonts w:ascii="Arial" w:hAnsi="Arial" w:cs="Arial"/>
                <w:sz w:val="20"/>
                <w:szCs w:val="20"/>
              </w:rPr>
              <w:t>Relative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clauses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beginning with who, which, where, why, whose, that, or an omitted relative pronoun</w:t>
            </w:r>
          </w:p>
          <w:p w14:paraId="3861D7FE" w14:textId="77777777" w:rsidR="002C6789" w:rsidRPr="00055389" w:rsidRDefault="002C6789" w:rsidP="006415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CA809D6" w14:textId="77777777" w:rsidR="002C6789" w:rsidRPr="00055389" w:rsidRDefault="002C6789" w:rsidP="006415B0">
            <w:pPr>
              <w:pStyle w:val="TableParagraph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055389">
              <w:rPr>
                <w:rFonts w:ascii="Arial" w:hAnsi="Arial" w:cs="Arial"/>
                <w:sz w:val="20"/>
                <w:szCs w:val="20"/>
              </w:rPr>
              <w:t>Indicating degrees of possibility using modal verbs (e.g. might, should, will,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must)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or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adverbs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(e.g.</w:t>
            </w:r>
          </w:p>
          <w:p w14:paraId="56780A95" w14:textId="2D16370E" w:rsidR="002C6789" w:rsidRPr="00055389" w:rsidRDefault="002C6789" w:rsidP="006415B0">
            <w:pPr>
              <w:rPr>
                <w:rFonts w:ascii="Arial" w:hAnsi="Arial" w:cs="Arial"/>
                <w:sz w:val="20"/>
                <w:szCs w:val="20"/>
              </w:rPr>
            </w:pPr>
            <w:r w:rsidRPr="00055389">
              <w:rPr>
                <w:rFonts w:ascii="Arial" w:hAnsi="Arial" w:cs="Arial"/>
                <w:spacing w:val="-2"/>
                <w:sz w:val="20"/>
                <w:szCs w:val="20"/>
              </w:rPr>
              <w:t>perhaps,</w:t>
            </w:r>
            <w:r w:rsidRPr="0005538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  <w:sz w:val="20"/>
                <w:szCs w:val="20"/>
              </w:rPr>
              <w:t>surely).</w:t>
            </w:r>
          </w:p>
        </w:tc>
        <w:tc>
          <w:tcPr>
            <w:tcW w:w="2553" w:type="dxa"/>
          </w:tcPr>
          <w:p w14:paraId="128947E8" w14:textId="77777777" w:rsidR="002C6789" w:rsidRPr="00055389" w:rsidRDefault="002C6789" w:rsidP="006415B0">
            <w:pPr>
              <w:pStyle w:val="TableParagraph"/>
              <w:spacing w:before="1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055389">
              <w:rPr>
                <w:rFonts w:ascii="Arial" w:hAnsi="Arial" w:cs="Arial"/>
                <w:sz w:val="20"/>
                <w:szCs w:val="20"/>
              </w:rPr>
              <w:t>Use</w:t>
            </w:r>
            <w:r w:rsidRPr="0005538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of</w:t>
            </w:r>
            <w:r w:rsidRPr="0005538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the</w:t>
            </w:r>
            <w:r w:rsidRPr="0005538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passive</w:t>
            </w:r>
            <w:r w:rsidRPr="0005538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voice</w:t>
            </w:r>
            <w:r w:rsidRPr="0005538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to affect the presentation of information in a sentence (e.g.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I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broke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the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window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in the greenhouse versus</w:t>
            </w:r>
            <w:r w:rsidRPr="000553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proofErr w:type="gramStart"/>
            <w:r w:rsidRPr="00055389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055389">
              <w:rPr>
                <w:rFonts w:ascii="Arial" w:hAnsi="Arial" w:cs="Arial"/>
                <w:sz w:val="20"/>
                <w:szCs w:val="20"/>
              </w:rPr>
              <w:t xml:space="preserve"> window in the greenhouse was broken)</w:t>
            </w:r>
          </w:p>
          <w:p w14:paraId="37985BEF" w14:textId="77777777" w:rsidR="002C6789" w:rsidRPr="00055389" w:rsidRDefault="002C6789" w:rsidP="006415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B0BB2B1" w14:textId="2667CA81" w:rsidR="002C6789" w:rsidRPr="00055389" w:rsidRDefault="002C6789" w:rsidP="006415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55389">
              <w:rPr>
                <w:rFonts w:ascii="Arial" w:hAnsi="Arial" w:cs="Arial"/>
                <w:sz w:val="20"/>
                <w:szCs w:val="20"/>
              </w:rPr>
              <w:t>Expanded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noun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phrases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to convey</w:t>
            </w:r>
            <w:r w:rsidRPr="000553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complicated information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concisely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(e.g., the boy that jumped over the</w:t>
            </w:r>
            <w:r w:rsidRPr="000553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fence</w:t>
            </w:r>
            <w:r w:rsidRPr="000553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is</w:t>
            </w:r>
            <w:r w:rsidRPr="000553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over</w:t>
            </w:r>
            <w:r w:rsidRPr="000553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there,</w:t>
            </w:r>
            <w:r w:rsidRPr="000553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or the</w:t>
            </w:r>
            <w:r w:rsidRPr="0005538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fact</w:t>
            </w:r>
            <w:r w:rsidRPr="0005538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that</w:t>
            </w:r>
            <w:r w:rsidRPr="0005538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it</w:t>
            </w:r>
            <w:r w:rsidRPr="000553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was</w:t>
            </w:r>
            <w:r w:rsidRPr="0005538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raining meant the end of sports</w:t>
            </w:r>
          </w:p>
          <w:p w14:paraId="43CC53D3" w14:textId="2FECDE3A" w:rsidR="002C6789" w:rsidRPr="00055389" w:rsidRDefault="002C6789" w:rsidP="006415B0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055389">
              <w:rPr>
                <w:rFonts w:ascii="Arial" w:hAnsi="Arial" w:cs="Arial"/>
                <w:spacing w:val="-4"/>
                <w:sz w:val="20"/>
                <w:szCs w:val="20"/>
              </w:rPr>
              <w:t>day).</w:t>
            </w:r>
          </w:p>
          <w:p w14:paraId="526C1937" w14:textId="77777777" w:rsidR="002C6789" w:rsidRPr="00055389" w:rsidRDefault="002C6789" w:rsidP="006415B0">
            <w:pPr>
              <w:pStyle w:val="TableParagraph"/>
              <w:ind w:right="107"/>
              <w:rPr>
                <w:rFonts w:ascii="Arial" w:hAnsi="Arial" w:cs="Arial"/>
                <w:sz w:val="20"/>
                <w:szCs w:val="20"/>
              </w:rPr>
            </w:pPr>
          </w:p>
          <w:p w14:paraId="563AE3BF" w14:textId="41A26C40" w:rsidR="002C6789" w:rsidRPr="00055389" w:rsidRDefault="002C6789" w:rsidP="00055389">
            <w:pPr>
              <w:pStyle w:val="TableParagraph"/>
              <w:ind w:right="107"/>
              <w:rPr>
                <w:rFonts w:ascii="Arial" w:hAnsi="Arial" w:cs="Arial"/>
                <w:sz w:val="20"/>
                <w:szCs w:val="20"/>
              </w:rPr>
            </w:pPr>
            <w:r w:rsidRPr="00055389">
              <w:rPr>
                <w:rFonts w:ascii="Arial" w:hAnsi="Arial" w:cs="Arial"/>
                <w:sz w:val="20"/>
                <w:szCs w:val="20"/>
              </w:rPr>
              <w:t>The difference between informal speech and structures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appropriate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for formal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speech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and</w:t>
            </w:r>
            <w:r w:rsidRPr="000553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writing (such as the use of question tags, e.g. He’s your friend, isn’t he?, or the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use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of</w:t>
            </w:r>
            <w:r w:rsidRPr="0005538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the</w:t>
            </w:r>
            <w:r w:rsidRPr="0005538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subjunctive in some very formal</w:t>
            </w:r>
            <w:r w:rsidR="000553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writing</w:t>
            </w:r>
            <w:r w:rsidRPr="0005538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z w:val="20"/>
                <w:szCs w:val="20"/>
              </w:rPr>
              <w:t>and</w:t>
            </w:r>
            <w:r w:rsidRPr="0005538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  <w:sz w:val="20"/>
                <w:szCs w:val="20"/>
              </w:rPr>
              <w:t>spee</w:t>
            </w:r>
            <w:r w:rsidR="00055389">
              <w:rPr>
                <w:rFonts w:ascii="Arial" w:hAnsi="Arial" w:cs="Arial"/>
                <w:spacing w:val="-2"/>
                <w:sz w:val="20"/>
                <w:szCs w:val="20"/>
              </w:rPr>
              <w:t>ch.</w:t>
            </w:r>
          </w:p>
        </w:tc>
      </w:tr>
    </w:tbl>
    <w:p w14:paraId="78FA7F71" w14:textId="39D13D35" w:rsidR="00654B6F" w:rsidRPr="00055389" w:rsidRDefault="00654B6F" w:rsidP="00654B6F">
      <w:pPr>
        <w:pStyle w:val="BodyText"/>
        <w:jc w:val="center"/>
        <w:rPr>
          <w:rFonts w:ascii="Arial" w:hAnsi="Arial" w:cs="Arial"/>
          <w:b/>
          <w:bCs/>
          <w:sz w:val="50"/>
          <w:szCs w:val="50"/>
        </w:rPr>
      </w:pPr>
      <w:r w:rsidRPr="00055389">
        <w:rPr>
          <w:rFonts w:ascii="Arial" w:hAnsi="Arial" w:cs="Arial"/>
          <w:b/>
          <w:bCs/>
          <w:sz w:val="50"/>
          <w:szCs w:val="50"/>
        </w:rPr>
        <w:lastRenderedPageBreak/>
        <w:t>Text Structure</w:t>
      </w:r>
    </w:p>
    <w:tbl>
      <w:tblPr>
        <w:tblStyle w:val="TableGrid"/>
        <w:tblW w:w="15316" w:type="dxa"/>
        <w:tblInd w:w="-818" w:type="dxa"/>
        <w:tblLook w:val="04A0" w:firstRow="1" w:lastRow="0" w:firstColumn="1" w:lastColumn="0" w:noHBand="0" w:noVBand="1"/>
      </w:tblPr>
      <w:tblGrid>
        <w:gridCol w:w="2552"/>
        <w:gridCol w:w="2552"/>
        <w:gridCol w:w="2553"/>
        <w:gridCol w:w="2553"/>
        <w:gridCol w:w="2553"/>
        <w:gridCol w:w="2553"/>
      </w:tblGrid>
      <w:tr w:rsidR="00654B6F" w:rsidRPr="00055389" w14:paraId="7EFB005C" w14:textId="77777777" w:rsidTr="006415B0">
        <w:trPr>
          <w:trHeight w:val="261"/>
        </w:trPr>
        <w:tc>
          <w:tcPr>
            <w:tcW w:w="2552" w:type="dxa"/>
            <w:shd w:val="clear" w:color="auto" w:fill="4472C4" w:themeFill="accent1"/>
          </w:tcPr>
          <w:p w14:paraId="23A1E5C0" w14:textId="77777777" w:rsidR="00654B6F" w:rsidRPr="00055389" w:rsidRDefault="00654B6F" w:rsidP="00C66B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1</w:t>
            </w:r>
          </w:p>
        </w:tc>
        <w:tc>
          <w:tcPr>
            <w:tcW w:w="2552" w:type="dxa"/>
            <w:shd w:val="clear" w:color="auto" w:fill="4472C4" w:themeFill="accent1"/>
          </w:tcPr>
          <w:p w14:paraId="14F7C846" w14:textId="77777777" w:rsidR="00654B6F" w:rsidRPr="00055389" w:rsidRDefault="00654B6F" w:rsidP="00C66B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2</w:t>
            </w:r>
          </w:p>
        </w:tc>
        <w:tc>
          <w:tcPr>
            <w:tcW w:w="2553" w:type="dxa"/>
            <w:shd w:val="clear" w:color="auto" w:fill="4472C4" w:themeFill="accent1"/>
          </w:tcPr>
          <w:p w14:paraId="00CAF0E3" w14:textId="77777777" w:rsidR="00654B6F" w:rsidRPr="00055389" w:rsidRDefault="00654B6F" w:rsidP="00C66B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3</w:t>
            </w:r>
          </w:p>
        </w:tc>
        <w:tc>
          <w:tcPr>
            <w:tcW w:w="2553" w:type="dxa"/>
            <w:shd w:val="clear" w:color="auto" w:fill="4472C4" w:themeFill="accent1"/>
          </w:tcPr>
          <w:p w14:paraId="0487E493" w14:textId="77777777" w:rsidR="00654B6F" w:rsidRPr="00055389" w:rsidRDefault="00654B6F" w:rsidP="00C66B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4</w:t>
            </w:r>
          </w:p>
        </w:tc>
        <w:tc>
          <w:tcPr>
            <w:tcW w:w="2553" w:type="dxa"/>
            <w:shd w:val="clear" w:color="auto" w:fill="4472C4" w:themeFill="accent1"/>
          </w:tcPr>
          <w:p w14:paraId="6C58800B" w14:textId="77777777" w:rsidR="00654B6F" w:rsidRPr="00055389" w:rsidRDefault="00654B6F" w:rsidP="00C66B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5</w:t>
            </w:r>
          </w:p>
        </w:tc>
        <w:tc>
          <w:tcPr>
            <w:tcW w:w="2553" w:type="dxa"/>
            <w:shd w:val="clear" w:color="auto" w:fill="4472C4" w:themeFill="accent1"/>
          </w:tcPr>
          <w:p w14:paraId="1A350484" w14:textId="77777777" w:rsidR="00654B6F" w:rsidRPr="00055389" w:rsidRDefault="00654B6F" w:rsidP="00C66B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6</w:t>
            </w:r>
          </w:p>
        </w:tc>
      </w:tr>
      <w:tr w:rsidR="002C6789" w:rsidRPr="00055389" w14:paraId="456F1AAF" w14:textId="77777777" w:rsidTr="002C6789">
        <w:trPr>
          <w:trHeight w:val="359"/>
        </w:trPr>
        <w:tc>
          <w:tcPr>
            <w:tcW w:w="2552" w:type="dxa"/>
            <w:vMerge w:val="restart"/>
          </w:tcPr>
          <w:p w14:paraId="29F89A1A" w14:textId="10485BDC" w:rsidR="002C6789" w:rsidRPr="00055389" w:rsidRDefault="002C6789" w:rsidP="00654B6F">
            <w:pPr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Sequencing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  <w:b/>
              </w:rPr>
              <w:t>sentences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to form short narratives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14:paraId="413CA6CB" w14:textId="1F773E0B" w:rsidR="002C6789" w:rsidRPr="00055389" w:rsidRDefault="002C6789" w:rsidP="002C6789">
            <w:pPr>
              <w:pStyle w:val="TableParagraph"/>
              <w:spacing w:before="1"/>
              <w:ind w:right="160"/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Same as previous year group, plus:</w:t>
            </w:r>
          </w:p>
        </w:tc>
        <w:tc>
          <w:tcPr>
            <w:tcW w:w="2553" w:type="dxa"/>
            <w:shd w:val="clear" w:color="auto" w:fill="9CC2E5" w:themeFill="accent5" w:themeFillTint="99"/>
          </w:tcPr>
          <w:p w14:paraId="4ED7A14C" w14:textId="3C93FCD8" w:rsidR="002C6789" w:rsidRPr="00055389" w:rsidRDefault="002C6789" w:rsidP="002C6789">
            <w:pPr>
              <w:pStyle w:val="TableParagraph"/>
              <w:spacing w:before="1"/>
              <w:ind w:right="194"/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Same as previous year groups, plus:</w:t>
            </w:r>
          </w:p>
        </w:tc>
        <w:tc>
          <w:tcPr>
            <w:tcW w:w="2553" w:type="dxa"/>
            <w:shd w:val="clear" w:color="auto" w:fill="9CC2E5" w:themeFill="accent5" w:themeFillTint="99"/>
          </w:tcPr>
          <w:p w14:paraId="4153BB7F" w14:textId="1457C3F0" w:rsidR="002C6789" w:rsidRPr="00055389" w:rsidRDefault="002C6789" w:rsidP="002C6789">
            <w:pPr>
              <w:pStyle w:val="TableParagraph"/>
              <w:spacing w:before="1"/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Same as previous year groups, plus:</w:t>
            </w:r>
          </w:p>
        </w:tc>
        <w:tc>
          <w:tcPr>
            <w:tcW w:w="2553" w:type="dxa"/>
            <w:shd w:val="clear" w:color="auto" w:fill="9CC2E5" w:themeFill="accent5" w:themeFillTint="99"/>
          </w:tcPr>
          <w:p w14:paraId="444CDDA4" w14:textId="06047D06" w:rsidR="002C6789" w:rsidRPr="00055389" w:rsidRDefault="002C6789" w:rsidP="002C6789">
            <w:pPr>
              <w:pStyle w:val="TableParagraph"/>
              <w:spacing w:before="1"/>
              <w:ind w:right="113"/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Same as previous year groups, plus:</w:t>
            </w:r>
          </w:p>
        </w:tc>
        <w:tc>
          <w:tcPr>
            <w:tcW w:w="2553" w:type="dxa"/>
            <w:shd w:val="clear" w:color="auto" w:fill="9CC2E5" w:themeFill="accent5" w:themeFillTint="99"/>
          </w:tcPr>
          <w:p w14:paraId="53DFA2A3" w14:textId="753CF072" w:rsidR="002C6789" w:rsidRPr="00055389" w:rsidRDefault="002C6789" w:rsidP="002C6789">
            <w:pPr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Same as previous year groups, plus:</w:t>
            </w:r>
          </w:p>
        </w:tc>
      </w:tr>
      <w:tr w:rsidR="002C6789" w:rsidRPr="00055389" w14:paraId="1DBF5133" w14:textId="77777777" w:rsidTr="00C66B03">
        <w:trPr>
          <w:trHeight w:val="3420"/>
        </w:trPr>
        <w:tc>
          <w:tcPr>
            <w:tcW w:w="2552" w:type="dxa"/>
            <w:vMerge/>
          </w:tcPr>
          <w:p w14:paraId="10480AD8" w14:textId="24273C7D" w:rsidR="002C6789" w:rsidRPr="00055389" w:rsidRDefault="002C6789" w:rsidP="00654B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5F1A032" w14:textId="77777777" w:rsidR="002C6789" w:rsidRPr="00055389" w:rsidRDefault="002C6789" w:rsidP="006415B0">
            <w:pPr>
              <w:pStyle w:val="TableParagraph"/>
              <w:spacing w:before="1"/>
              <w:ind w:right="160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Correct choice and consistent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use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of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present tense and past tense throughout</w:t>
            </w:r>
            <w:r w:rsidRPr="00055389">
              <w:rPr>
                <w:rFonts w:ascii="Arial" w:hAnsi="Arial" w:cs="Arial"/>
                <w:spacing w:val="-1"/>
              </w:rPr>
              <w:t xml:space="preserve"> </w:t>
            </w:r>
            <w:r w:rsidRPr="00055389">
              <w:rPr>
                <w:rFonts w:ascii="Arial" w:hAnsi="Arial" w:cs="Arial"/>
              </w:rPr>
              <w:t>writing</w:t>
            </w:r>
          </w:p>
          <w:p w14:paraId="64282130" w14:textId="419B67D2" w:rsidR="002C6789" w:rsidRPr="00055389" w:rsidRDefault="002C6789" w:rsidP="006415B0">
            <w:pPr>
              <w:pStyle w:val="TableParagraph"/>
              <w:spacing w:before="104"/>
              <w:ind w:right="129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Use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of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the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continuous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form of</w:t>
            </w:r>
            <w:r w:rsidRPr="00055389">
              <w:rPr>
                <w:rFonts w:ascii="Arial" w:hAnsi="Arial" w:cs="Arial"/>
                <w:spacing w:val="-6"/>
              </w:rPr>
              <w:t xml:space="preserve"> </w:t>
            </w:r>
            <w:r w:rsidRPr="00055389">
              <w:rPr>
                <w:rFonts w:ascii="Arial" w:hAnsi="Arial" w:cs="Arial"/>
              </w:rPr>
              <w:t>verbs</w:t>
            </w:r>
            <w:r w:rsidRPr="00055389">
              <w:rPr>
                <w:rFonts w:ascii="Arial" w:hAnsi="Arial" w:cs="Arial"/>
                <w:spacing w:val="-6"/>
              </w:rPr>
              <w:t xml:space="preserve"> </w:t>
            </w:r>
            <w:r w:rsidRPr="00055389">
              <w:rPr>
                <w:rFonts w:ascii="Arial" w:hAnsi="Arial" w:cs="Arial"/>
              </w:rPr>
              <w:t>in</w:t>
            </w:r>
            <w:r w:rsidRPr="00055389">
              <w:rPr>
                <w:rFonts w:ascii="Arial" w:hAnsi="Arial" w:cs="Arial"/>
                <w:spacing w:val="-4"/>
              </w:rPr>
              <w:t xml:space="preserve"> </w:t>
            </w:r>
            <w:r w:rsidRPr="00055389">
              <w:rPr>
                <w:rFonts w:ascii="Arial" w:hAnsi="Arial" w:cs="Arial"/>
              </w:rPr>
              <w:t>the</w:t>
            </w:r>
            <w:r w:rsidRPr="00055389">
              <w:rPr>
                <w:rFonts w:ascii="Arial" w:hAnsi="Arial" w:cs="Arial"/>
                <w:spacing w:val="-6"/>
              </w:rPr>
              <w:t xml:space="preserve"> </w:t>
            </w:r>
            <w:r w:rsidRPr="00055389">
              <w:rPr>
                <w:rFonts w:ascii="Arial" w:hAnsi="Arial" w:cs="Arial"/>
              </w:rPr>
              <w:t>present</w:t>
            </w:r>
            <w:r w:rsidRPr="00055389">
              <w:rPr>
                <w:rFonts w:ascii="Arial" w:hAnsi="Arial" w:cs="Arial"/>
                <w:spacing w:val="-5"/>
              </w:rPr>
              <w:t xml:space="preserve"> </w:t>
            </w:r>
            <w:r w:rsidRPr="00055389">
              <w:rPr>
                <w:rFonts w:ascii="Arial" w:hAnsi="Arial" w:cs="Arial"/>
              </w:rPr>
              <w:t xml:space="preserve">and past tense to mark actions in progress (e.g. she is drumming, he was </w:t>
            </w:r>
            <w:r w:rsidRPr="00055389">
              <w:rPr>
                <w:rFonts w:ascii="Arial" w:hAnsi="Arial" w:cs="Arial"/>
                <w:spacing w:val="-2"/>
              </w:rPr>
              <w:t>shouting)</w:t>
            </w:r>
          </w:p>
        </w:tc>
        <w:tc>
          <w:tcPr>
            <w:tcW w:w="2553" w:type="dxa"/>
          </w:tcPr>
          <w:p w14:paraId="2BA5C165" w14:textId="77777777" w:rsidR="002C6789" w:rsidRPr="00055389" w:rsidRDefault="002C6789" w:rsidP="006415B0">
            <w:pPr>
              <w:pStyle w:val="TableParagraph"/>
              <w:spacing w:before="1"/>
              <w:ind w:right="194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Introduction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to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 xml:space="preserve">paragraphs as a way to group related </w:t>
            </w:r>
            <w:r w:rsidRPr="00055389">
              <w:rPr>
                <w:rFonts w:ascii="Arial" w:hAnsi="Arial" w:cs="Arial"/>
                <w:spacing w:val="-2"/>
              </w:rPr>
              <w:t>material</w:t>
            </w:r>
          </w:p>
          <w:p w14:paraId="10F90EF8" w14:textId="77777777" w:rsidR="002C6789" w:rsidRPr="00055389" w:rsidRDefault="002C6789" w:rsidP="006415B0">
            <w:pPr>
              <w:pStyle w:val="TableParagraph"/>
              <w:spacing w:before="13"/>
              <w:rPr>
                <w:rFonts w:ascii="Arial" w:hAnsi="Arial" w:cs="Arial"/>
              </w:rPr>
            </w:pPr>
          </w:p>
          <w:p w14:paraId="3DBFFA50" w14:textId="77777777" w:rsidR="002C6789" w:rsidRPr="00055389" w:rsidRDefault="002C6789" w:rsidP="006415B0">
            <w:pPr>
              <w:pStyle w:val="TableParagraph"/>
              <w:ind w:right="164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Headings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and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sub-headings to aid presentation</w:t>
            </w:r>
          </w:p>
          <w:p w14:paraId="08F2AE13" w14:textId="77777777" w:rsidR="002C6789" w:rsidRPr="00055389" w:rsidRDefault="002C6789" w:rsidP="006415B0">
            <w:pPr>
              <w:pStyle w:val="TableParagraph"/>
              <w:spacing w:before="13"/>
              <w:rPr>
                <w:rFonts w:ascii="Arial" w:hAnsi="Arial" w:cs="Arial"/>
              </w:rPr>
            </w:pPr>
          </w:p>
          <w:p w14:paraId="728E13E3" w14:textId="610CCEAA" w:rsidR="002C6789" w:rsidRPr="00055389" w:rsidRDefault="002C6789" w:rsidP="006415B0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Use of the perfect form of verbs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to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mark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 xml:space="preserve">relationships of time and cause (e.g. I </w:t>
            </w:r>
            <w:r w:rsidRPr="00055389">
              <w:rPr>
                <w:rFonts w:ascii="Arial" w:hAnsi="Arial" w:cs="Arial"/>
                <w:i/>
              </w:rPr>
              <w:t>have</w:t>
            </w:r>
            <w:r w:rsidRPr="00055389">
              <w:rPr>
                <w:rFonts w:ascii="Arial" w:hAnsi="Arial" w:cs="Arial"/>
                <w:spacing w:val="-8"/>
              </w:rPr>
              <w:t xml:space="preserve"> </w:t>
            </w:r>
            <w:r w:rsidRPr="00055389">
              <w:rPr>
                <w:rFonts w:ascii="Arial" w:hAnsi="Arial" w:cs="Arial"/>
                <w:i/>
              </w:rPr>
              <w:t>written</w:t>
            </w:r>
            <w:r w:rsidRPr="00055389">
              <w:rPr>
                <w:rFonts w:ascii="Arial" w:hAnsi="Arial" w:cs="Arial"/>
                <w:spacing w:val="-8"/>
              </w:rPr>
              <w:t xml:space="preserve"> </w:t>
            </w:r>
            <w:r w:rsidRPr="00055389">
              <w:rPr>
                <w:rFonts w:ascii="Arial" w:hAnsi="Arial" w:cs="Arial"/>
                <w:i/>
              </w:rPr>
              <w:t>it</w:t>
            </w:r>
            <w:r w:rsidRPr="00055389">
              <w:rPr>
                <w:rFonts w:ascii="Arial" w:hAnsi="Arial" w:cs="Arial"/>
                <w:spacing w:val="-8"/>
              </w:rPr>
              <w:t xml:space="preserve"> </w:t>
            </w:r>
            <w:r w:rsidRPr="00055389">
              <w:rPr>
                <w:rFonts w:ascii="Arial" w:hAnsi="Arial" w:cs="Arial"/>
                <w:i/>
              </w:rPr>
              <w:t>down</w:t>
            </w:r>
            <w:r w:rsidRPr="00055389">
              <w:rPr>
                <w:rFonts w:ascii="Arial" w:hAnsi="Arial" w:cs="Arial"/>
                <w:spacing w:val="-8"/>
              </w:rPr>
              <w:t xml:space="preserve"> </w:t>
            </w:r>
            <w:r w:rsidRPr="00055389">
              <w:rPr>
                <w:rFonts w:ascii="Arial" w:hAnsi="Arial" w:cs="Arial"/>
                <w:i/>
              </w:rPr>
              <w:t>so</w:t>
            </w:r>
            <w:r w:rsidRPr="00055389">
              <w:rPr>
                <w:rFonts w:ascii="Arial" w:hAnsi="Arial" w:cs="Arial"/>
                <w:spacing w:val="-8"/>
              </w:rPr>
              <w:t xml:space="preserve"> </w:t>
            </w:r>
            <w:r w:rsidRPr="00055389">
              <w:rPr>
                <w:rFonts w:ascii="Arial" w:hAnsi="Arial" w:cs="Arial"/>
                <w:i/>
              </w:rPr>
              <w:t>we</w:t>
            </w:r>
            <w:r w:rsidRPr="00055389">
              <w:rPr>
                <w:rFonts w:ascii="Arial" w:hAnsi="Arial" w:cs="Arial"/>
              </w:rPr>
              <w:t xml:space="preserve"> </w:t>
            </w:r>
            <w:r w:rsidRPr="00055389">
              <w:rPr>
                <w:rFonts w:ascii="Arial" w:hAnsi="Arial" w:cs="Arial"/>
                <w:i/>
              </w:rPr>
              <w:t>can</w:t>
            </w:r>
            <w:r w:rsidRPr="00055389">
              <w:rPr>
                <w:rFonts w:ascii="Arial" w:hAnsi="Arial" w:cs="Arial"/>
              </w:rPr>
              <w:t xml:space="preserve"> </w:t>
            </w:r>
            <w:r w:rsidRPr="00055389">
              <w:rPr>
                <w:rFonts w:ascii="Arial" w:hAnsi="Arial" w:cs="Arial"/>
                <w:i/>
              </w:rPr>
              <w:t>check</w:t>
            </w:r>
            <w:r w:rsidRPr="00055389">
              <w:rPr>
                <w:rFonts w:ascii="Arial" w:hAnsi="Arial" w:cs="Arial"/>
              </w:rPr>
              <w:t xml:space="preserve"> </w:t>
            </w:r>
            <w:r w:rsidRPr="00055389">
              <w:rPr>
                <w:rFonts w:ascii="Arial" w:hAnsi="Arial" w:cs="Arial"/>
                <w:i/>
              </w:rPr>
              <w:t>what</w:t>
            </w:r>
            <w:r w:rsidRPr="00055389">
              <w:rPr>
                <w:rFonts w:ascii="Arial" w:hAnsi="Arial" w:cs="Arial"/>
              </w:rPr>
              <w:t xml:space="preserve"> </w:t>
            </w:r>
            <w:r w:rsidRPr="00055389">
              <w:rPr>
                <w:rFonts w:ascii="Arial" w:hAnsi="Arial" w:cs="Arial"/>
                <w:i/>
              </w:rPr>
              <w:t>he</w:t>
            </w:r>
            <w:r w:rsidRPr="00055389">
              <w:rPr>
                <w:rFonts w:ascii="Arial" w:hAnsi="Arial" w:cs="Arial"/>
              </w:rPr>
              <w:t xml:space="preserve"> </w:t>
            </w:r>
            <w:r w:rsidRPr="00055389">
              <w:rPr>
                <w:rFonts w:ascii="Arial" w:hAnsi="Arial" w:cs="Arial"/>
                <w:i/>
              </w:rPr>
              <w:t>said.</w:t>
            </w:r>
            <w:r w:rsidRPr="00055389">
              <w:rPr>
                <w:rFonts w:ascii="Arial" w:hAnsi="Arial" w:cs="Arial"/>
              </w:rPr>
              <w:t>)</w:t>
            </w:r>
          </w:p>
        </w:tc>
        <w:tc>
          <w:tcPr>
            <w:tcW w:w="2553" w:type="dxa"/>
          </w:tcPr>
          <w:p w14:paraId="683B3CCC" w14:textId="77777777" w:rsidR="002C6789" w:rsidRPr="00055389" w:rsidRDefault="002C6789" w:rsidP="006415B0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 xml:space="preserve">Use of paragraphs to </w:t>
            </w:r>
            <w:proofErr w:type="spellStart"/>
            <w:r w:rsidRPr="00055389">
              <w:rPr>
                <w:rFonts w:ascii="Arial" w:hAnsi="Arial" w:cs="Arial"/>
              </w:rPr>
              <w:t>organise</w:t>
            </w:r>
            <w:proofErr w:type="spellEnd"/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ideas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around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 xml:space="preserve">a </w:t>
            </w:r>
            <w:r w:rsidRPr="00055389">
              <w:rPr>
                <w:rFonts w:ascii="Arial" w:hAnsi="Arial" w:cs="Arial"/>
                <w:spacing w:val="-2"/>
              </w:rPr>
              <w:t>theme</w:t>
            </w:r>
          </w:p>
          <w:p w14:paraId="50AD7717" w14:textId="77777777" w:rsidR="002C6789" w:rsidRPr="00055389" w:rsidRDefault="002C6789" w:rsidP="006415B0">
            <w:pPr>
              <w:pStyle w:val="TableParagraph"/>
              <w:rPr>
                <w:rFonts w:ascii="Arial" w:hAnsi="Arial" w:cs="Arial"/>
              </w:rPr>
            </w:pPr>
          </w:p>
          <w:p w14:paraId="45A3A90A" w14:textId="591D3600" w:rsidR="002C6789" w:rsidRPr="00055389" w:rsidRDefault="002C6789" w:rsidP="006415B0">
            <w:pPr>
              <w:pStyle w:val="TableParagrap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Appropriate choice of pronoun or noun across</w:t>
            </w:r>
          </w:p>
          <w:p w14:paraId="11A671C0" w14:textId="3298B8DA" w:rsidR="002C6789" w:rsidRPr="00055389" w:rsidRDefault="002C6789" w:rsidP="006415B0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sentences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to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aid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cohesion and avoid repetition</w:t>
            </w:r>
          </w:p>
        </w:tc>
        <w:tc>
          <w:tcPr>
            <w:tcW w:w="2553" w:type="dxa"/>
          </w:tcPr>
          <w:p w14:paraId="52F5F445" w14:textId="77777777" w:rsidR="002C6789" w:rsidRPr="00055389" w:rsidRDefault="002C6789" w:rsidP="006415B0">
            <w:pPr>
              <w:pStyle w:val="TableParagraph"/>
              <w:spacing w:before="1"/>
              <w:ind w:right="113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Devices to build cohesion within a paragraph (e.g. then,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after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that,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this,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firstly)</w:t>
            </w:r>
          </w:p>
          <w:p w14:paraId="40A8D8BA" w14:textId="77777777" w:rsidR="002C6789" w:rsidRPr="00055389" w:rsidRDefault="002C6789" w:rsidP="006415B0">
            <w:pPr>
              <w:pStyle w:val="TableParagraph"/>
              <w:spacing w:before="13"/>
              <w:rPr>
                <w:rFonts w:ascii="Arial" w:hAnsi="Arial" w:cs="Arial"/>
              </w:rPr>
            </w:pPr>
          </w:p>
          <w:p w14:paraId="055CC3E6" w14:textId="288F335C" w:rsidR="002C6789" w:rsidRPr="00055389" w:rsidRDefault="002C6789" w:rsidP="006415B0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Linking ideas across paragraphs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using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adverbials of time (e.g. later), place (e.g. nearby) and number (e.g.</w:t>
            </w:r>
            <w:r w:rsidRPr="00055389">
              <w:rPr>
                <w:rFonts w:ascii="Arial" w:hAnsi="Arial" w:cs="Arial"/>
                <w:spacing w:val="-1"/>
              </w:rPr>
              <w:t xml:space="preserve"> </w:t>
            </w:r>
            <w:r w:rsidRPr="00055389">
              <w:rPr>
                <w:rFonts w:ascii="Arial" w:hAnsi="Arial" w:cs="Arial"/>
              </w:rPr>
              <w:t>secondly)</w:t>
            </w:r>
          </w:p>
        </w:tc>
        <w:tc>
          <w:tcPr>
            <w:tcW w:w="2553" w:type="dxa"/>
          </w:tcPr>
          <w:p w14:paraId="3FDE791E" w14:textId="77777777" w:rsidR="002C6789" w:rsidRPr="00055389" w:rsidRDefault="002C6789" w:rsidP="006415B0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Linking ideas across paragraphs using a wider range</w:t>
            </w:r>
            <w:r w:rsidRPr="00055389">
              <w:rPr>
                <w:rFonts w:ascii="Arial" w:hAnsi="Arial" w:cs="Arial"/>
                <w:spacing w:val="-2"/>
              </w:rPr>
              <w:t xml:space="preserve"> </w:t>
            </w:r>
            <w:r w:rsidRPr="00055389">
              <w:rPr>
                <w:rFonts w:ascii="Arial" w:hAnsi="Arial" w:cs="Arial"/>
              </w:rPr>
              <w:t>of</w:t>
            </w:r>
            <w:r w:rsidRPr="00055389">
              <w:rPr>
                <w:rFonts w:ascii="Arial" w:hAnsi="Arial" w:cs="Arial"/>
                <w:spacing w:val="-2"/>
              </w:rPr>
              <w:t xml:space="preserve"> </w:t>
            </w:r>
            <w:r w:rsidRPr="00055389">
              <w:rPr>
                <w:rFonts w:ascii="Arial" w:hAnsi="Arial" w:cs="Arial"/>
              </w:rPr>
              <w:t>cohesive</w:t>
            </w:r>
            <w:r w:rsidRPr="00055389">
              <w:rPr>
                <w:rFonts w:ascii="Arial" w:hAnsi="Arial" w:cs="Arial"/>
                <w:spacing w:val="-2"/>
              </w:rPr>
              <w:t xml:space="preserve"> </w:t>
            </w:r>
            <w:r w:rsidRPr="00055389">
              <w:rPr>
                <w:rFonts w:ascii="Arial" w:hAnsi="Arial" w:cs="Arial"/>
              </w:rPr>
              <w:t>devices: semantic cohesion (e.g. repetition of a word or phrase),</w:t>
            </w:r>
            <w:r w:rsidRPr="00055389">
              <w:rPr>
                <w:rFonts w:ascii="Arial" w:hAnsi="Arial" w:cs="Arial"/>
                <w:spacing w:val="-1"/>
              </w:rPr>
              <w:t xml:space="preserve"> </w:t>
            </w:r>
            <w:r w:rsidRPr="00055389">
              <w:rPr>
                <w:rFonts w:ascii="Arial" w:hAnsi="Arial" w:cs="Arial"/>
              </w:rPr>
              <w:t>grammatical connections (e.g. the use of adverbials such as on the other hand, in contrast, or as a consequence), and ellipsis Layout devices, such as headings,</w:t>
            </w:r>
            <w:r w:rsidRPr="00055389">
              <w:rPr>
                <w:rFonts w:ascii="Arial" w:hAnsi="Arial" w:cs="Arial"/>
                <w:spacing w:val="-1"/>
              </w:rPr>
              <w:t xml:space="preserve"> </w:t>
            </w:r>
            <w:r w:rsidRPr="00055389">
              <w:rPr>
                <w:rFonts w:ascii="Arial" w:hAnsi="Arial" w:cs="Arial"/>
              </w:rPr>
              <w:t>sub-headings, columns,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bullets,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or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tables, to structure text.</w:t>
            </w:r>
          </w:p>
          <w:p w14:paraId="2FF2788C" w14:textId="77777777" w:rsidR="002C6789" w:rsidRPr="00055389" w:rsidRDefault="002C6789" w:rsidP="006415B0">
            <w:pPr>
              <w:rPr>
                <w:rFonts w:ascii="Arial" w:hAnsi="Arial" w:cs="Arial"/>
              </w:rPr>
            </w:pPr>
          </w:p>
          <w:p w14:paraId="2BF5FFCC" w14:textId="77777777" w:rsidR="002C6789" w:rsidRPr="00055389" w:rsidRDefault="002C6789" w:rsidP="006415B0">
            <w:pPr>
              <w:rPr>
                <w:rFonts w:ascii="Arial" w:hAnsi="Arial" w:cs="Arial"/>
              </w:rPr>
            </w:pPr>
          </w:p>
          <w:p w14:paraId="49DD6484" w14:textId="77777777" w:rsidR="002C6789" w:rsidRPr="00055389" w:rsidRDefault="002C6789" w:rsidP="006415B0">
            <w:pPr>
              <w:rPr>
                <w:rFonts w:ascii="Arial" w:hAnsi="Arial" w:cs="Arial"/>
              </w:rPr>
            </w:pPr>
          </w:p>
          <w:p w14:paraId="5B84DF10" w14:textId="77777777" w:rsidR="002C6789" w:rsidRPr="00055389" w:rsidRDefault="002C6789" w:rsidP="006415B0">
            <w:pPr>
              <w:rPr>
                <w:rFonts w:ascii="Arial" w:hAnsi="Arial" w:cs="Arial"/>
              </w:rPr>
            </w:pPr>
          </w:p>
          <w:p w14:paraId="0B050F8E" w14:textId="77777777" w:rsidR="002C6789" w:rsidRPr="00055389" w:rsidRDefault="002C6789" w:rsidP="006415B0">
            <w:pPr>
              <w:rPr>
                <w:rFonts w:ascii="Arial" w:hAnsi="Arial" w:cs="Arial"/>
              </w:rPr>
            </w:pPr>
          </w:p>
          <w:p w14:paraId="163C4769" w14:textId="77777777" w:rsidR="002C6789" w:rsidRPr="00055389" w:rsidRDefault="002C6789" w:rsidP="006415B0">
            <w:pPr>
              <w:rPr>
                <w:rFonts w:ascii="Arial" w:hAnsi="Arial" w:cs="Arial"/>
              </w:rPr>
            </w:pPr>
          </w:p>
          <w:p w14:paraId="1B589B72" w14:textId="77777777" w:rsidR="002C6789" w:rsidRPr="00055389" w:rsidRDefault="002C6789" w:rsidP="006415B0">
            <w:pPr>
              <w:rPr>
                <w:rFonts w:ascii="Arial" w:hAnsi="Arial" w:cs="Arial"/>
              </w:rPr>
            </w:pPr>
          </w:p>
          <w:p w14:paraId="6A85E26B" w14:textId="77777777" w:rsidR="002C6789" w:rsidRPr="00055389" w:rsidRDefault="002C6789" w:rsidP="006415B0">
            <w:pPr>
              <w:rPr>
                <w:rFonts w:ascii="Arial" w:hAnsi="Arial" w:cs="Arial"/>
              </w:rPr>
            </w:pPr>
          </w:p>
          <w:p w14:paraId="59EAE41A" w14:textId="77777777" w:rsidR="002C6789" w:rsidRPr="00055389" w:rsidRDefault="002C6789" w:rsidP="006415B0">
            <w:pPr>
              <w:rPr>
                <w:rFonts w:ascii="Arial" w:hAnsi="Arial" w:cs="Arial"/>
              </w:rPr>
            </w:pPr>
          </w:p>
          <w:p w14:paraId="6A8F7D1A" w14:textId="07B8F6B1" w:rsidR="002C6789" w:rsidRPr="00055389" w:rsidRDefault="002C6789" w:rsidP="006415B0">
            <w:pPr>
              <w:rPr>
                <w:rFonts w:ascii="Arial" w:hAnsi="Arial" w:cs="Arial"/>
              </w:rPr>
            </w:pPr>
          </w:p>
        </w:tc>
      </w:tr>
    </w:tbl>
    <w:p w14:paraId="0D50DE98" w14:textId="56EAE6A2" w:rsidR="002C6789" w:rsidRPr="00055389" w:rsidRDefault="002C6789" w:rsidP="002C6789">
      <w:pPr>
        <w:pStyle w:val="BodyText"/>
        <w:jc w:val="center"/>
        <w:rPr>
          <w:rFonts w:ascii="Arial" w:hAnsi="Arial" w:cs="Arial"/>
          <w:b/>
          <w:bCs/>
          <w:sz w:val="50"/>
          <w:szCs w:val="50"/>
        </w:rPr>
      </w:pPr>
      <w:r w:rsidRPr="00055389">
        <w:rPr>
          <w:rFonts w:ascii="Arial" w:hAnsi="Arial" w:cs="Arial"/>
          <w:b/>
          <w:bCs/>
          <w:sz w:val="50"/>
          <w:szCs w:val="50"/>
        </w:rPr>
        <w:lastRenderedPageBreak/>
        <w:t>Punctuation</w:t>
      </w:r>
    </w:p>
    <w:tbl>
      <w:tblPr>
        <w:tblStyle w:val="TableGrid"/>
        <w:tblW w:w="14794" w:type="dxa"/>
        <w:tblInd w:w="-818" w:type="dxa"/>
        <w:tblLook w:val="04A0" w:firstRow="1" w:lastRow="0" w:firstColumn="1" w:lastColumn="0" w:noHBand="0" w:noVBand="1"/>
      </w:tblPr>
      <w:tblGrid>
        <w:gridCol w:w="2465"/>
        <w:gridCol w:w="2465"/>
        <w:gridCol w:w="2466"/>
        <w:gridCol w:w="2466"/>
        <w:gridCol w:w="2575"/>
        <w:gridCol w:w="2357"/>
      </w:tblGrid>
      <w:tr w:rsidR="006415B0" w:rsidRPr="00055389" w14:paraId="620DB617" w14:textId="77777777" w:rsidTr="006415B0">
        <w:trPr>
          <w:trHeight w:val="125"/>
        </w:trPr>
        <w:tc>
          <w:tcPr>
            <w:tcW w:w="2465" w:type="dxa"/>
            <w:shd w:val="clear" w:color="auto" w:fill="4472C4" w:themeFill="accent1"/>
          </w:tcPr>
          <w:p w14:paraId="40D52BD1" w14:textId="77777777" w:rsidR="002C6789" w:rsidRPr="00055389" w:rsidRDefault="002C6789" w:rsidP="00C66B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1</w:t>
            </w:r>
          </w:p>
        </w:tc>
        <w:tc>
          <w:tcPr>
            <w:tcW w:w="2465" w:type="dxa"/>
            <w:shd w:val="clear" w:color="auto" w:fill="4472C4" w:themeFill="accent1"/>
          </w:tcPr>
          <w:p w14:paraId="4CFEDA46" w14:textId="77777777" w:rsidR="002C6789" w:rsidRPr="00055389" w:rsidRDefault="002C6789" w:rsidP="00C66B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2</w:t>
            </w:r>
          </w:p>
        </w:tc>
        <w:tc>
          <w:tcPr>
            <w:tcW w:w="2466" w:type="dxa"/>
            <w:shd w:val="clear" w:color="auto" w:fill="4472C4" w:themeFill="accent1"/>
          </w:tcPr>
          <w:p w14:paraId="6808981A" w14:textId="77777777" w:rsidR="002C6789" w:rsidRPr="00055389" w:rsidRDefault="002C6789" w:rsidP="00C66B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3</w:t>
            </w:r>
          </w:p>
        </w:tc>
        <w:tc>
          <w:tcPr>
            <w:tcW w:w="2466" w:type="dxa"/>
            <w:shd w:val="clear" w:color="auto" w:fill="4472C4" w:themeFill="accent1"/>
          </w:tcPr>
          <w:p w14:paraId="2CC01422" w14:textId="77777777" w:rsidR="002C6789" w:rsidRPr="00055389" w:rsidRDefault="002C6789" w:rsidP="00C66B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4</w:t>
            </w:r>
          </w:p>
        </w:tc>
        <w:tc>
          <w:tcPr>
            <w:tcW w:w="2575" w:type="dxa"/>
            <w:shd w:val="clear" w:color="auto" w:fill="4472C4" w:themeFill="accent1"/>
          </w:tcPr>
          <w:p w14:paraId="5FD12B66" w14:textId="77777777" w:rsidR="002C6789" w:rsidRPr="00055389" w:rsidRDefault="002C6789" w:rsidP="00C66B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5</w:t>
            </w:r>
          </w:p>
        </w:tc>
        <w:tc>
          <w:tcPr>
            <w:tcW w:w="2357" w:type="dxa"/>
            <w:shd w:val="clear" w:color="auto" w:fill="4472C4" w:themeFill="accent1"/>
          </w:tcPr>
          <w:p w14:paraId="767ADA18" w14:textId="77777777" w:rsidR="002C6789" w:rsidRPr="00055389" w:rsidRDefault="002C6789" w:rsidP="00C66B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6</w:t>
            </w:r>
          </w:p>
        </w:tc>
      </w:tr>
      <w:tr w:rsidR="006415B0" w:rsidRPr="00055389" w14:paraId="325ED68C" w14:textId="77777777" w:rsidTr="006415B0">
        <w:trPr>
          <w:trHeight w:val="523"/>
        </w:trPr>
        <w:tc>
          <w:tcPr>
            <w:tcW w:w="2465" w:type="dxa"/>
            <w:vMerge w:val="restart"/>
          </w:tcPr>
          <w:p w14:paraId="439153BB" w14:textId="77777777" w:rsidR="006415B0" w:rsidRPr="00055389" w:rsidRDefault="006415B0" w:rsidP="006415B0">
            <w:pPr>
              <w:pStyle w:val="TableParagraph"/>
              <w:spacing w:before="1"/>
              <w:ind w:left="106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Separation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of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  <w:b/>
              </w:rPr>
              <w:t>words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 xml:space="preserve">with </w:t>
            </w:r>
            <w:r w:rsidRPr="00055389">
              <w:rPr>
                <w:rFonts w:ascii="Arial" w:hAnsi="Arial" w:cs="Arial"/>
                <w:spacing w:val="-2"/>
              </w:rPr>
              <w:t>spaces</w:t>
            </w:r>
          </w:p>
          <w:p w14:paraId="39461370" w14:textId="77777777" w:rsidR="006415B0" w:rsidRPr="00055389" w:rsidRDefault="006415B0" w:rsidP="006415B0">
            <w:pPr>
              <w:pStyle w:val="TableParagraph"/>
              <w:spacing w:before="12"/>
              <w:rPr>
                <w:rFonts w:ascii="Arial" w:hAnsi="Arial" w:cs="Arial"/>
              </w:rPr>
            </w:pPr>
          </w:p>
          <w:p w14:paraId="506475BF" w14:textId="77777777" w:rsidR="006415B0" w:rsidRPr="00055389" w:rsidRDefault="006415B0" w:rsidP="006415B0">
            <w:pPr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Introduction to capital letters,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full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stops,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 xml:space="preserve">question marks and exclamation marks to demarcate </w:t>
            </w:r>
            <w:r w:rsidRPr="00055389">
              <w:rPr>
                <w:rFonts w:ascii="Arial" w:hAnsi="Arial" w:cs="Arial"/>
                <w:b/>
                <w:spacing w:val="-2"/>
              </w:rPr>
              <w:t>sentences</w:t>
            </w:r>
          </w:p>
          <w:p w14:paraId="3905F3DC" w14:textId="77777777" w:rsidR="006415B0" w:rsidRPr="00055389" w:rsidRDefault="006415B0" w:rsidP="006415B0">
            <w:pPr>
              <w:pStyle w:val="TableParagraph"/>
              <w:spacing w:line="225" w:lineRule="exact"/>
              <w:ind w:left="106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Capital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</w:rPr>
              <w:t>letters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for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  <w:spacing w:val="-4"/>
              </w:rPr>
              <w:t>names</w:t>
            </w:r>
          </w:p>
          <w:p w14:paraId="3468FFBC" w14:textId="77777777" w:rsidR="006415B0" w:rsidRPr="00055389" w:rsidRDefault="006415B0" w:rsidP="006415B0">
            <w:pPr>
              <w:pStyle w:val="TableParagraph"/>
              <w:spacing w:before="1"/>
              <w:ind w:left="106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and</w:t>
            </w:r>
            <w:r w:rsidRPr="00055389">
              <w:rPr>
                <w:rFonts w:ascii="Arial" w:hAnsi="Arial" w:cs="Arial"/>
                <w:spacing w:val="-8"/>
              </w:rPr>
              <w:t xml:space="preserve"> </w:t>
            </w:r>
            <w:r w:rsidRPr="00055389">
              <w:rPr>
                <w:rFonts w:ascii="Arial" w:hAnsi="Arial" w:cs="Arial"/>
              </w:rPr>
              <w:t>for</w:t>
            </w:r>
            <w:r w:rsidRPr="00055389">
              <w:rPr>
                <w:rFonts w:ascii="Arial" w:hAnsi="Arial" w:cs="Arial"/>
                <w:spacing w:val="-8"/>
              </w:rPr>
              <w:t xml:space="preserve"> </w:t>
            </w:r>
            <w:r w:rsidRPr="00055389">
              <w:rPr>
                <w:rFonts w:ascii="Arial" w:hAnsi="Arial" w:cs="Arial"/>
              </w:rPr>
              <w:t>the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personal</w:t>
            </w:r>
          </w:p>
          <w:p w14:paraId="6D09512F" w14:textId="3B27ADB5" w:rsidR="006415B0" w:rsidRPr="00055389" w:rsidRDefault="006415B0" w:rsidP="006415B0">
            <w:pPr>
              <w:spacing w:before="1"/>
              <w:ind w:left="106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b/>
              </w:rPr>
              <w:t>pronoun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  <w:i/>
                <w:spacing w:val="-10"/>
              </w:rPr>
              <w:t>I</w:t>
            </w:r>
          </w:p>
        </w:tc>
        <w:tc>
          <w:tcPr>
            <w:tcW w:w="2465" w:type="dxa"/>
            <w:shd w:val="clear" w:color="auto" w:fill="9CC2E5" w:themeFill="accent5" w:themeFillTint="99"/>
          </w:tcPr>
          <w:p w14:paraId="197C6180" w14:textId="49D86691" w:rsidR="006415B0" w:rsidRPr="00055389" w:rsidRDefault="006415B0" w:rsidP="006415B0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Same as previous year group, plus:</w:t>
            </w:r>
          </w:p>
        </w:tc>
        <w:tc>
          <w:tcPr>
            <w:tcW w:w="2466" w:type="dxa"/>
            <w:shd w:val="clear" w:color="auto" w:fill="9CC2E5" w:themeFill="accent5" w:themeFillTint="99"/>
          </w:tcPr>
          <w:p w14:paraId="53B534DB" w14:textId="0DE39D33" w:rsidR="006415B0" w:rsidRPr="00055389" w:rsidRDefault="006415B0" w:rsidP="006415B0">
            <w:pPr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Same as previous year groups, plus:</w:t>
            </w:r>
          </w:p>
        </w:tc>
        <w:tc>
          <w:tcPr>
            <w:tcW w:w="2466" w:type="dxa"/>
            <w:shd w:val="clear" w:color="auto" w:fill="9CC2E5" w:themeFill="accent5" w:themeFillTint="99"/>
          </w:tcPr>
          <w:p w14:paraId="69B988BA" w14:textId="70125CCE" w:rsidR="006415B0" w:rsidRPr="00055389" w:rsidRDefault="006415B0" w:rsidP="006415B0">
            <w:pPr>
              <w:pStyle w:val="TableParagraph"/>
              <w:spacing w:before="1"/>
              <w:ind w:left="104"/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Same as previous year groups, plus:</w:t>
            </w:r>
          </w:p>
        </w:tc>
        <w:tc>
          <w:tcPr>
            <w:tcW w:w="2575" w:type="dxa"/>
            <w:shd w:val="clear" w:color="auto" w:fill="9CC2E5" w:themeFill="accent5" w:themeFillTint="99"/>
          </w:tcPr>
          <w:p w14:paraId="0DBF393D" w14:textId="55F63590" w:rsidR="006415B0" w:rsidRPr="00055389" w:rsidRDefault="006415B0" w:rsidP="006415B0">
            <w:pPr>
              <w:pStyle w:val="TableParagraph"/>
              <w:spacing w:before="1"/>
              <w:ind w:right="787"/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Same as previous year groups, plus:</w:t>
            </w:r>
          </w:p>
        </w:tc>
        <w:tc>
          <w:tcPr>
            <w:tcW w:w="2357" w:type="dxa"/>
            <w:shd w:val="clear" w:color="auto" w:fill="9CC2E5" w:themeFill="accent5" w:themeFillTint="99"/>
          </w:tcPr>
          <w:p w14:paraId="7C03A1B0" w14:textId="2B3849EF" w:rsidR="006415B0" w:rsidRPr="00055389" w:rsidRDefault="006415B0" w:rsidP="006415B0">
            <w:pPr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Same as previous year groups, plus:</w:t>
            </w:r>
          </w:p>
        </w:tc>
      </w:tr>
      <w:tr w:rsidR="006415B0" w:rsidRPr="00055389" w14:paraId="13057BDB" w14:textId="77777777" w:rsidTr="006415B0">
        <w:trPr>
          <w:trHeight w:val="3307"/>
        </w:trPr>
        <w:tc>
          <w:tcPr>
            <w:tcW w:w="2465" w:type="dxa"/>
            <w:vMerge/>
          </w:tcPr>
          <w:p w14:paraId="430F756F" w14:textId="60F21EB8" w:rsidR="006415B0" w:rsidRPr="00055389" w:rsidRDefault="006415B0" w:rsidP="002C6789">
            <w:pPr>
              <w:spacing w:before="1"/>
              <w:ind w:left="106"/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14:paraId="531A82ED" w14:textId="77777777" w:rsidR="006415B0" w:rsidRPr="00055389" w:rsidRDefault="006415B0" w:rsidP="006415B0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Use of capital letters, full stops,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question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marks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and exclamation marks to demarcate sentences</w:t>
            </w:r>
          </w:p>
          <w:p w14:paraId="3B1D9C35" w14:textId="77777777" w:rsidR="006415B0" w:rsidRPr="00055389" w:rsidRDefault="006415B0" w:rsidP="006415B0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79FE7C7C" w14:textId="77777777" w:rsidR="006415B0" w:rsidRPr="00055389" w:rsidRDefault="006415B0" w:rsidP="006415B0">
            <w:pPr>
              <w:pStyle w:val="TableParagraph"/>
              <w:spacing w:before="1"/>
              <w:ind w:left="107" w:right="121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Commas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to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separate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items in a list</w:t>
            </w:r>
          </w:p>
          <w:p w14:paraId="32FA9C15" w14:textId="77777777" w:rsidR="006415B0" w:rsidRPr="00055389" w:rsidRDefault="006415B0" w:rsidP="006415B0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30E5E3BB" w14:textId="53428EFF" w:rsidR="006415B0" w:rsidRPr="00055389" w:rsidRDefault="006415B0" w:rsidP="006415B0">
            <w:pPr>
              <w:pStyle w:val="TableParagraph"/>
              <w:spacing w:before="104"/>
              <w:ind w:right="129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Apostrophes to mark contracted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forms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in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spelling</w:t>
            </w:r>
          </w:p>
        </w:tc>
        <w:tc>
          <w:tcPr>
            <w:tcW w:w="2466" w:type="dxa"/>
          </w:tcPr>
          <w:p w14:paraId="206F0DDE" w14:textId="0D41DD8A" w:rsidR="006415B0" w:rsidRPr="00055389" w:rsidRDefault="006415B0" w:rsidP="006415B0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Introduction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to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inverted commas to punctuate direct</w:t>
            </w:r>
            <w:r w:rsidRPr="00055389">
              <w:rPr>
                <w:rFonts w:ascii="Arial" w:hAnsi="Arial" w:cs="Arial"/>
                <w:spacing w:val="-1"/>
              </w:rPr>
              <w:t xml:space="preserve"> </w:t>
            </w:r>
            <w:r w:rsidRPr="00055389">
              <w:rPr>
                <w:rFonts w:ascii="Arial" w:hAnsi="Arial" w:cs="Arial"/>
              </w:rPr>
              <w:t>speech</w:t>
            </w:r>
          </w:p>
        </w:tc>
        <w:tc>
          <w:tcPr>
            <w:tcW w:w="2466" w:type="dxa"/>
          </w:tcPr>
          <w:p w14:paraId="017527D5" w14:textId="77777777" w:rsidR="006415B0" w:rsidRPr="00055389" w:rsidRDefault="006415B0" w:rsidP="006415B0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Use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of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inverted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commas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to punctuate direct speech</w:t>
            </w:r>
          </w:p>
          <w:p w14:paraId="0685D0FA" w14:textId="77777777" w:rsidR="006415B0" w:rsidRPr="00055389" w:rsidRDefault="006415B0" w:rsidP="006415B0">
            <w:pPr>
              <w:pStyle w:val="TableParagraph"/>
              <w:spacing w:before="12"/>
              <w:rPr>
                <w:rFonts w:ascii="Arial" w:hAnsi="Arial" w:cs="Arial"/>
              </w:rPr>
            </w:pPr>
          </w:p>
          <w:p w14:paraId="5B091652" w14:textId="77777777" w:rsidR="006415B0" w:rsidRPr="00055389" w:rsidRDefault="006415B0" w:rsidP="006415B0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Apostrophes to mark singular and plural possession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(e.g.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</w:rPr>
              <w:t>the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</w:rPr>
              <w:t>girl’s name, the boys’ boots)</w:t>
            </w:r>
          </w:p>
          <w:p w14:paraId="06AA211B" w14:textId="77777777" w:rsidR="006415B0" w:rsidRPr="00055389" w:rsidRDefault="006415B0" w:rsidP="006415B0">
            <w:pPr>
              <w:pStyle w:val="TableParagraph"/>
              <w:spacing w:line="226" w:lineRule="exact"/>
              <w:ind w:left="104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Use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of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commas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  <w:spacing w:val="-4"/>
              </w:rPr>
              <w:t>after</w:t>
            </w:r>
          </w:p>
          <w:p w14:paraId="069FA853" w14:textId="47C4D011" w:rsidR="006415B0" w:rsidRPr="00055389" w:rsidRDefault="006415B0" w:rsidP="006415B0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fronted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adverbials</w:t>
            </w:r>
          </w:p>
        </w:tc>
        <w:tc>
          <w:tcPr>
            <w:tcW w:w="2575" w:type="dxa"/>
          </w:tcPr>
          <w:p w14:paraId="6A8B4E3A" w14:textId="77777777" w:rsidR="006415B0" w:rsidRPr="00055389" w:rsidRDefault="006415B0" w:rsidP="006415B0">
            <w:pPr>
              <w:pStyle w:val="TableParagraph"/>
              <w:spacing w:before="1"/>
              <w:ind w:left="106" w:right="787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Brackets,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dashes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or commas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to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 xml:space="preserve">indicate </w:t>
            </w:r>
            <w:r w:rsidRPr="00055389">
              <w:rPr>
                <w:rFonts w:ascii="Arial" w:hAnsi="Arial" w:cs="Arial"/>
                <w:spacing w:val="-2"/>
              </w:rPr>
              <w:t>parenthesis</w:t>
            </w:r>
          </w:p>
          <w:p w14:paraId="7D4509D1" w14:textId="77777777" w:rsidR="006415B0" w:rsidRPr="00055389" w:rsidRDefault="006415B0" w:rsidP="006415B0">
            <w:pPr>
              <w:pStyle w:val="TableParagraph"/>
              <w:spacing w:before="13"/>
              <w:rPr>
                <w:rFonts w:ascii="Arial" w:hAnsi="Arial" w:cs="Arial"/>
              </w:rPr>
            </w:pPr>
          </w:p>
          <w:p w14:paraId="577F99C7" w14:textId="5C9695B4" w:rsidR="006415B0" w:rsidRPr="00055389" w:rsidRDefault="006415B0" w:rsidP="006415B0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Use of commas to clarify meaning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or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avoid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ambiguity</w:t>
            </w:r>
          </w:p>
        </w:tc>
        <w:tc>
          <w:tcPr>
            <w:tcW w:w="2357" w:type="dxa"/>
          </w:tcPr>
          <w:p w14:paraId="11007B04" w14:textId="77777777" w:rsidR="006415B0" w:rsidRPr="00055389" w:rsidRDefault="006415B0" w:rsidP="006415B0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Use of the semi-colon, colon and dash to mark the boundary between independent</w:t>
            </w:r>
            <w:r w:rsidRPr="00055389">
              <w:rPr>
                <w:rFonts w:ascii="Arial" w:hAnsi="Arial" w:cs="Arial"/>
                <w:spacing w:val="-3"/>
              </w:rPr>
              <w:t xml:space="preserve"> </w:t>
            </w:r>
            <w:r w:rsidRPr="00055389">
              <w:rPr>
                <w:rFonts w:ascii="Arial" w:hAnsi="Arial" w:cs="Arial"/>
              </w:rPr>
              <w:t>clauses</w:t>
            </w:r>
            <w:r w:rsidRPr="00055389">
              <w:rPr>
                <w:rFonts w:ascii="Arial" w:hAnsi="Arial" w:cs="Arial"/>
                <w:spacing w:val="-4"/>
              </w:rPr>
              <w:t xml:space="preserve"> </w:t>
            </w:r>
            <w:r w:rsidRPr="00055389">
              <w:rPr>
                <w:rFonts w:ascii="Arial" w:hAnsi="Arial" w:cs="Arial"/>
              </w:rPr>
              <w:t>(e.g. It’s raining; I’m fed up.) Use of the colon to introduce a list Punctuation of bullet points to list information How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hyphens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can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be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used to avoid ambiguity (e.g. man-eating shark versus man-eating shark, or recover versus re-cover)</w:t>
            </w:r>
          </w:p>
          <w:p w14:paraId="60297A64" w14:textId="77777777" w:rsidR="006415B0" w:rsidRPr="00055389" w:rsidRDefault="006415B0" w:rsidP="006415B0">
            <w:pPr>
              <w:rPr>
                <w:rFonts w:ascii="Arial" w:hAnsi="Arial" w:cs="Arial"/>
              </w:rPr>
            </w:pPr>
          </w:p>
          <w:p w14:paraId="3F681F53" w14:textId="77777777" w:rsidR="006415B0" w:rsidRPr="00055389" w:rsidRDefault="006415B0" w:rsidP="006415B0">
            <w:pPr>
              <w:rPr>
                <w:rFonts w:ascii="Arial" w:hAnsi="Arial" w:cs="Arial"/>
              </w:rPr>
            </w:pPr>
          </w:p>
          <w:p w14:paraId="79C82161" w14:textId="77777777" w:rsidR="006415B0" w:rsidRPr="00055389" w:rsidRDefault="006415B0" w:rsidP="006415B0">
            <w:pPr>
              <w:rPr>
                <w:rFonts w:ascii="Arial" w:hAnsi="Arial" w:cs="Arial"/>
              </w:rPr>
            </w:pPr>
          </w:p>
          <w:p w14:paraId="04A09515" w14:textId="77777777" w:rsidR="006415B0" w:rsidRPr="00055389" w:rsidRDefault="006415B0" w:rsidP="006415B0">
            <w:pPr>
              <w:rPr>
                <w:rFonts w:ascii="Arial" w:hAnsi="Arial" w:cs="Arial"/>
              </w:rPr>
            </w:pPr>
          </w:p>
          <w:p w14:paraId="24EDD1AE" w14:textId="77777777" w:rsidR="006415B0" w:rsidRPr="00055389" w:rsidRDefault="006415B0" w:rsidP="006415B0">
            <w:pPr>
              <w:rPr>
                <w:rFonts w:ascii="Arial" w:hAnsi="Arial" w:cs="Arial"/>
              </w:rPr>
            </w:pPr>
          </w:p>
          <w:p w14:paraId="3F55E2AE" w14:textId="77777777" w:rsidR="006415B0" w:rsidRPr="00055389" w:rsidRDefault="006415B0" w:rsidP="006415B0">
            <w:pPr>
              <w:rPr>
                <w:rFonts w:ascii="Arial" w:hAnsi="Arial" w:cs="Arial"/>
              </w:rPr>
            </w:pPr>
          </w:p>
          <w:p w14:paraId="00C5E298" w14:textId="77777777" w:rsidR="006415B0" w:rsidRPr="00055389" w:rsidRDefault="006415B0" w:rsidP="006415B0">
            <w:pPr>
              <w:rPr>
                <w:rFonts w:ascii="Arial" w:hAnsi="Arial" w:cs="Arial"/>
              </w:rPr>
            </w:pPr>
          </w:p>
          <w:p w14:paraId="3A7E1C03" w14:textId="2CD23F3A" w:rsidR="006415B0" w:rsidRPr="00055389" w:rsidRDefault="006415B0" w:rsidP="006415B0">
            <w:pPr>
              <w:rPr>
                <w:rFonts w:ascii="Arial" w:hAnsi="Arial" w:cs="Arial"/>
              </w:rPr>
            </w:pPr>
          </w:p>
        </w:tc>
      </w:tr>
    </w:tbl>
    <w:p w14:paraId="368A1E1B" w14:textId="7FD30FFB" w:rsidR="00537EBD" w:rsidRPr="00055389" w:rsidRDefault="002C6789" w:rsidP="006415B0">
      <w:pPr>
        <w:spacing w:after="0"/>
        <w:jc w:val="center"/>
        <w:rPr>
          <w:rFonts w:ascii="Arial" w:hAnsi="Arial" w:cs="Arial"/>
          <w:sz w:val="50"/>
          <w:szCs w:val="50"/>
        </w:rPr>
      </w:pPr>
      <w:r w:rsidRPr="00055389">
        <w:rPr>
          <w:rFonts w:ascii="Arial" w:hAnsi="Arial" w:cs="Arial"/>
          <w:b/>
          <w:bCs/>
          <w:sz w:val="50"/>
          <w:szCs w:val="50"/>
        </w:rPr>
        <w:lastRenderedPageBreak/>
        <w:t>Vocabulary</w:t>
      </w:r>
    </w:p>
    <w:tbl>
      <w:tblPr>
        <w:tblStyle w:val="TableGrid"/>
        <w:tblW w:w="15316" w:type="dxa"/>
        <w:tblInd w:w="-818" w:type="dxa"/>
        <w:tblLook w:val="04A0" w:firstRow="1" w:lastRow="0" w:firstColumn="1" w:lastColumn="0" w:noHBand="0" w:noVBand="1"/>
      </w:tblPr>
      <w:tblGrid>
        <w:gridCol w:w="2552"/>
        <w:gridCol w:w="2552"/>
        <w:gridCol w:w="2553"/>
        <w:gridCol w:w="2553"/>
        <w:gridCol w:w="2553"/>
        <w:gridCol w:w="2553"/>
      </w:tblGrid>
      <w:tr w:rsidR="002C6789" w:rsidRPr="00055389" w14:paraId="0852F58E" w14:textId="77777777" w:rsidTr="006415B0">
        <w:trPr>
          <w:trHeight w:val="261"/>
        </w:trPr>
        <w:tc>
          <w:tcPr>
            <w:tcW w:w="2552" w:type="dxa"/>
            <w:shd w:val="clear" w:color="auto" w:fill="4472C4" w:themeFill="accent1"/>
          </w:tcPr>
          <w:p w14:paraId="208AC051" w14:textId="77777777" w:rsidR="002C6789" w:rsidRPr="00055389" w:rsidRDefault="002C6789" w:rsidP="00C41C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1</w:t>
            </w:r>
          </w:p>
        </w:tc>
        <w:tc>
          <w:tcPr>
            <w:tcW w:w="2552" w:type="dxa"/>
            <w:shd w:val="clear" w:color="auto" w:fill="4472C4" w:themeFill="accent1"/>
          </w:tcPr>
          <w:p w14:paraId="060097F4" w14:textId="77777777" w:rsidR="002C6789" w:rsidRPr="00055389" w:rsidRDefault="002C6789" w:rsidP="00C41C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2</w:t>
            </w:r>
          </w:p>
        </w:tc>
        <w:tc>
          <w:tcPr>
            <w:tcW w:w="2553" w:type="dxa"/>
            <w:shd w:val="clear" w:color="auto" w:fill="4472C4" w:themeFill="accent1"/>
          </w:tcPr>
          <w:p w14:paraId="5FD22BC7" w14:textId="77777777" w:rsidR="002C6789" w:rsidRPr="00055389" w:rsidRDefault="002C6789" w:rsidP="00C41C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3</w:t>
            </w:r>
          </w:p>
        </w:tc>
        <w:tc>
          <w:tcPr>
            <w:tcW w:w="2553" w:type="dxa"/>
            <w:shd w:val="clear" w:color="auto" w:fill="4472C4" w:themeFill="accent1"/>
          </w:tcPr>
          <w:p w14:paraId="1CE65DB7" w14:textId="77777777" w:rsidR="002C6789" w:rsidRPr="00055389" w:rsidRDefault="002C6789" w:rsidP="00C41C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4</w:t>
            </w:r>
          </w:p>
        </w:tc>
        <w:tc>
          <w:tcPr>
            <w:tcW w:w="2553" w:type="dxa"/>
            <w:shd w:val="clear" w:color="auto" w:fill="4472C4" w:themeFill="accent1"/>
          </w:tcPr>
          <w:p w14:paraId="4CA608F3" w14:textId="77777777" w:rsidR="002C6789" w:rsidRPr="00055389" w:rsidRDefault="002C6789" w:rsidP="00C41C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5</w:t>
            </w:r>
          </w:p>
        </w:tc>
        <w:tc>
          <w:tcPr>
            <w:tcW w:w="2553" w:type="dxa"/>
            <w:shd w:val="clear" w:color="auto" w:fill="4472C4" w:themeFill="accent1"/>
          </w:tcPr>
          <w:p w14:paraId="18B23975" w14:textId="77777777" w:rsidR="002C6789" w:rsidRPr="00055389" w:rsidRDefault="002C6789" w:rsidP="00C41C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Year 6</w:t>
            </w:r>
          </w:p>
        </w:tc>
      </w:tr>
      <w:tr w:rsidR="006415B0" w:rsidRPr="00055389" w14:paraId="7B6B9954" w14:textId="77777777" w:rsidTr="006415B0">
        <w:trPr>
          <w:trHeight w:val="523"/>
        </w:trPr>
        <w:tc>
          <w:tcPr>
            <w:tcW w:w="2552" w:type="dxa"/>
            <w:vMerge w:val="restart"/>
          </w:tcPr>
          <w:p w14:paraId="70AFAA53" w14:textId="19F0B5A9" w:rsidR="006415B0" w:rsidRPr="00055389" w:rsidRDefault="006415B0" w:rsidP="006415B0">
            <w:pPr>
              <w:spacing w:before="1"/>
              <w:ind w:left="106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word,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sentence,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letter, capital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letter,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full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stop, punctuation,</w:t>
            </w:r>
            <w:r w:rsidRPr="00055389">
              <w:rPr>
                <w:rFonts w:ascii="Arial" w:hAnsi="Arial" w:cs="Arial"/>
                <w:spacing w:val="-1"/>
              </w:rPr>
              <w:t xml:space="preserve"> </w:t>
            </w:r>
            <w:r w:rsidRPr="00055389">
              <w:rPr>
                <w:rFonts w:ascii="Arial" w:hAnsi="Arial" w:cs="Arial"/>
              </w:rPr>
              <w:t>singular, plural, question mark, exclamation mark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14:paraId="07CBD518" w14:textId="77DA938D" w:rsidR="006415B0" w:rsidRPr="00055389" w:rsidRDefault="006415B0" w:rsidP="006415B0">
            <w:pPr>
              <w:pStyle w:val="TableParagraph"/>
              <w:ind w:right="129"/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Same as previous year group, plus:</w:t>
            </w:r>
          </w:p>
        </w:tc>
        <w:tc>
          <w:tcPr>
            <w:tcW w:w="2553" w:type="dxa"/>
            <w:shd w:val="clear" w:color="auto" w:fill="9CC2E5" w:themeFill="accent5" w:themeFillTint="99"/>
          </w:tcPr>
          <w:p w14:paraId="31BAA268" w14:textId="175B820F" w:rsidR="006415B0" w:rsidRPr="00055389" w:rsidRDefault="006415B0" w:rsidP="006415B0">
            <w:pPr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Same as previous year groups, plus:</w:t>
            </w:r>
          </w:p>
        </w:tc>
        <w:tc>
          <w:tcPr>
            <w:tcW w:w="2553" w:type="dxa"/>
            <w:shd w:val="clear" w:color="auto" w:fill="9CC2E5" w:themeFill="accent5" w:themeFillTint="99"/>
          </w:tcPr>
          <w:p w14:paraId="2ED561C5" w14:textId="2C993A6A" w:rsidR="006415B0" w:rsidRPr="00055389" w:rsidRDefault="006415B0" w:rsidP="006415B0">
            <w:pPr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Same as previous year groups, plus:</w:t>
            </w:r>
          </w:p>
        </w:tc>
        <w:tc>
          <w:tcPr>
            <w:tcW w:w="2553" w:type="dxa"/>
            <w:shd w:val="clear" w:color="auto" w:fill="9CC2E5" w:themeFill="accent5" w:themeFillTint="99"/>
          </w:tcPr>
          <w:p w14:paraId="46B49DFB" w14:textId="0D62BA7F" w:rsidR="006415B0" w:rsidRPr="00055389" w:rsidRDefault="006415B0" w:rsidP="006415B0">
            <w:pPr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Same as previous year groups, plus:</w:t>
            </w:r>
          </w:p>
        </w:tc>
        <w:tc>
          <w:tcPr>
            <w:tcW w:w="2553" w:type="dxa"/>
            <w:shd w:val="clear" w:color="auto" w:fill="9CC2E5" w:themeFill="accent5" w:themeFillTint="99"/>
          </w:tcPr>
          <w:p w14:paraId="1A1D91B5" w14:textId="1F994047" w:rsidR="006415B0" w:rsidRPr="00055389" w:rsidRDefault="006415B0" w:rsidP="006415B0">
            <w:pPr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Same as previous year groups, plus:</w:t>
            </w:r>
          </w:p>
        </w:tc>
      </w:tr>
      <w:tr w:rsidR="006415B0" w:rsidRPr="00055389" w14:paraId="7CE82BEB" w14:textId="77777777" w:rsidTr="006415B0">
        <w:trPr>
          <w:trHeight w:val="866"/>
        </w:trPr>
        <w:tc>
          <w:tcPr>
            <w:tcW w:w="2552" w:type="dxa"/>
            <w:vMerge/>
          </w:tcPr>
          <w:p w14:paraId="454D4526" w14:textId="7B6CD9E9" w:rsidR="006415B0" w:rsidRPr="00055389" w:rsidRDefault="006415B0" w:rsidP="006415B0">
            <w:pPr>
              <w:spacing w:before="1"/>
              <w:ind w:left="106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06292E7" w14:textId="7FB4C286" w:rsidR="006415B0" w:rsidRPr="00055389" w:rsidRDefault="006415B0" w:rsidP="006415B0">
            <w:pPr>
              <w:pStyle w:val="TableParagraph"/>
              <w:spacing w:before="104"/>
              <w:ind w:right="129"/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verb,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tense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(past,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present), adjective, noun, suffix, apostrophe,</w:t>
            </w:r>
            <w:r w:rsidRPr="00055389">
              <w:rPr>
                <w:rFonts w:ascii="Arial" w:hAnsi="Arial" w:cs="Arial"/>
                <w:spacing w:val="-1"/>
              </w:rPr>
              <w:t xml:space="preserve"> </w:t>
            </w:r>
            <w:r w:rsidRPr="00055389">
              <w:rPr>
                <w:rFonts w:ascii="Arial" w:hAnsi="Arial" w:cs="Arial"/>
              </w:rPr>
              <w:t>comma</w:t>
            </w:r>
          </w:p>
        </w:tc>
        <w:tc>
          <w:tcPr>
            <w:tcW w:w="2553" w:type="dxa"/>
          </w:tcPr>
          <w:p w14:paraId="1FACC59C" w14:textId="77777777" w:rsidR="006415B0" w:rsidRPr="00055389" w:rsidRDefault="006415B0" w:rsidP="006415B0">
            <w:pPr>
              <w:jc w:val="both"/>
              <w:rPr>
                <w:rFonts w:ascii="Arial" w:hAnsi="Arial" w:cs="Arial"/>
                <w:spacing w:val="-2"/>
              </w:rPr>
            </w:pPr>
            <w:r w:rsidRPr="00055389">
              <w:rPr>
                <w:rFonts w:ascii="Arial" w:hAnsi="Arial" w:cs="Arial"/>
              </w:rPr>
              <w:t>word family, conjunction, adverb, preposition, direct speech, inverted commas (or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“speech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</w:rPr>
              <w:t>marks”),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</w:rPr>
              <w:t>prefix, consonant,</w:t>
            </w:r>
            <w:r w:rsidRPr="00055389">
              <w:rPr>
                <w:rFonts w:ascii="Arial" w:hAnsi="Arial" w:cs="Arial"/>
                <w:spacing w:val="-1"/>
              </w:rPr>
              <w:t xml:space="preserve"> </w:t>
            </w:r>
            <w:r w:rsidRPr="00055389">
              <w:rPr>
                <w:rFonts w:ascii="Arial" w:hAnsi="Arial" w:cs="Arial"/>
              </w:rPr>
              <w:t xml:space="preserve">vowel, consonant letter, vowel letter, clause, subordinate </w:t>
            </w:r>
            <w:r w:rsidRPr="00055389">
              <w:rPr>
                <w:rFonts w:ascii="Arial" w:hAnsi="Arial" w:cs="Arial"/>
                <w:spacing w:val="-2"/>
              </w:rPr>
              <w:t>clause</w:t>
            </w:r>
          </w:p>
          <w:p w14:paraId="59BA273C" w14:textId="3642EEBA" w:rsidR="006415B0" w:rsidRDefault="006415B0" w:rsidP="006415B0">
            <w:pPr>
              <w:jc w:val="both"/>
              <w:rPr>
                <w:rFonts w:ascii="Arial" w:hAnsi="Arial" w:cs="Arial"/>
                <w:spacing w:val="-2"/>
              </w:rPr>
            </w:pPr>
          </w:p>
          <w:p w14:paraId="40CD1689" w14:textId="16E64BC1" w:rsidR="00055389" w:rsidRDefault="00055389" w:rsidP="006415B0">
            <w:pPr>
              <w:jc w:val="both"/>
              <w:rPr>
                <w:rFonts w:ascii="Arial" w:hAnsi="Arial" w:cs="Arial"/>
                <w:spacing w:val="-2"/>
              </w:rPr>
            </w:pPr>
          </w:p>
          <w:p w14:paraId="6505C65E" w14:textId="77777777" w:rsidR="00055389" w:rsidRPr="00055389" w:rsidRDefault="00055389" w:rsidP="006415B0">
            <w:pPr>
              <w:jc w:val="both"/>
              <w:rPr>
                <w:rFonts w:ascii="Arial" w:hAnsi="Arial" w:cs="Arial"/>
                <w:spacing w:val="-2"/>
              </w:rPr>
            </w:pPr>
          </w:p>
          <w:p w14:paraId="2AC9BAB3" w14:textId="77777777" w:rsidR="006415B0" w:rsidRPr="00055389" w:rsidRDefault="006415B0" w:rsidP="006415B0">
            <w:pPr>
              <w:jc w:val="both"/>
              <w:rPr>
                <w:rFonts w:ascii="Arial" w:hAnsi="Arial" w:cs="Arial"/>
                <w:spacing w:val="-2"/>
              </w:rPr>
            </w:pPr>
          </w:p>
          <w:p w14:paraId="25E93DF2" w14:textId="77777777" w:rsidR="006415B0" w:rsidRPr="00055389" w:rsidRDefault="006415B0" w:rsidP="006415B0">
            <w:pPr>
              <w:jc w:val="both"/>
              <w:rPr>
                <w:rFonts w:ascii="Arial" w:hAnsi="Arial" w:cs="Arial"/>
                <w:spacing w:val="-2"/>
              </w:rPr>
            </w:pPr>
          </w:p>
          <w:p w14:paraId="3F007138" w14:textId="77777777" w:rsidR="006415B0" w:rsidRPr="00055389" w:rsidRDefault="006415B0" w:rsidP="006415B0">
            <w:pPr>
              <w:jc w:val="both"/>
              <w:rPr>
                <w:rFonts w:ascii="Arial" w:hAnsi="Arial" w:cs="Arial"/>
                <w:spacing w:val="-2"/>
              </w:rPr>
            </w:pPr>
          </w:p>
          <w:p w14:paraId="2FE53CDB" w14:textId="77777777" w:rsidR="006415B0" w:rsidRPr="00055389" w:rsidRDefault="006415B0" w:rsidP="006415B0">
            <w:pPr>
              <w:jc w:val="both"/>
              <w:rPr>
                <w:rFonts w:ascii="Arial" w:hAnsi="Arial" w:cs="Arial"/>
                <w:spacing w:val="-2"/>
              </w:rPr>
            </w:pPr>
          </w:p>
          <w:p w14:paraId="5B6C379C" w14:textId="77777777" w:rsidR="006415B0" w:rsidRPr="00055389" w:rsidRDefault="006415B0" w:rsidP="006415B0">
            <w:pPr>
              <w:jc w:val="both"/>
              <w:rPr>
                <w:rFonts w:ascii="Arial" w:hAnsi="Arial" w:cs="Arial"/>
                <w:spacing w:val="-2"/>
              </w:rPr>
            </w:pPr>
          </w:p>
          <w:p w14:paraId="0E3B2B79" w14:textId="77777777" w:rsidR="006415B0" w:rsidRPr="00055389" w:rsidRDefault="006415B0" w:rsidP="006415B0">
            <w:pPr>
              <w:jc w:val="both"/>
              <w:rPr>
                <w:rFonts w:ascii="Arial" w:hAnsi="Arial" w:cs="Arial"/>
                <w:spacing w:val="-2"/>
              </w:rPr>
            </w:pPr>
          </w:p>
          <w:p w14:paraId="7750ECF2" w14:textId="77777777" w:rsidR="006415B0" w:rsidRPr="00055389" w:rsidRDefault="006415B0" w:rsidP="006415B0">
            <w:pPr>
              <w:jc w:val="both"/>
              <w:rPr>
                <w:rFonts w:ascii="Arial" w:hAnsi="Arial" w:cs="Arial"/>
                <w:spacing w:val="-2"/>
              </w:rPr>
            </w:pPr>
          </w:p>
          <w:p w14:paraId="495378FF" w14:textId="77777777" w:rsidR="006415B0" w:rsidRPr="00055389" w:rsidRDefault="006415B0" w:rsidP="006415B0">
            <w:pPr>
              <w:jc w:val="both"/>
              <w:rPr>
                <w:rFonts w:ascii="Arial" w:hAnsi="Arial" w:cs="Arial"/>
                <w:spacing w:val="-2"/>
              </w:rPr>
            </w:pPr>
          </w:p>
          <w:p w14:paraId="496136AF" w14:textId="77777777" w:rsidR="006415B0" w:rsidRPr="00055389" w:rsidRDefault="006415B0" w:rsidP="006415B0">
            <w:pPr>
              <w:jc w:val="both"/>
              <w:rPr>
                <w:rFonts w:ascii="Arial" w:hAnsi="Arial" w:cs="Arial"/>
                <w:spacing w:val="-2"/>
              </w:rPr>
            </w:pPr>
          </w:p>
          <w:p w14:paraId="7254B58A" w14:textId="77777777" w:rsidR="006415B0" w:rsidRPr="00055389" w:rsidRDefault="006415B0" w:rsidP="006415B0">
            <w:pPr>
              <w:jc w:val="both"/>
              <w:rPr>
                <w:rFonts w:ascii="Arial" w:hAnsi="Arial" w:cs="Arial"/>
                <w:spacing w:val="-2"/>
              </w:rPr>
            </w:pPr>
          </w:p>
          <w:p w14:paraId="4B64B4FE" w14:textId="77777777" w:rsidR="006415B0" w:rsidRPr="00055389" w:rsidRDefault="006415B0" w:rsidP="006415B0">
            <w:pPr>
              <w:jc w:val="both"/>
              <w:rPr>
                <w:rFonts w:ascii="Arial" w:hAnsi="Arial" w:cs="Arial"/>
                <w:spacing w:val="-2"/>
              </w:rPr>
            </w:pPr>
          </w:p>
          <w:p w14:paraId="656EFB9B" w14:textId="77777777" w:rsidR="006415B0" w:rsidRPr="00055389" w:rsidRDefault="006415B0" w:rsidP="006415B0">
            <w:pPr>
              <w:jc w:val="both"/>
              <w:rPr>
                <w:rFonts w:ascii="Arial" w:hAnsi="Arial" w:cs="Arial"/>
                <w:spacing w:val="-2"/>
              </w:rPr>
            </w:pPr>
          </w:p>
          <w:p w14:paraId="2DFBF36C" w14:textId="77777777" w:rsidR="006415B0" w:rsidRPr="00055389" w:rsidRDefault="006415B0" w:rsidP="006415B0">
            <w:pPr>
              <w:jc w:val="both"/>
              <w:rPr>
                <w:rFonts w:ascii="Arial" w:hAnsi="Arial" w:cs="Arial"/>
                <w:spacing w:val="-2"/>
              </w:rPr>
            </w:pPr>
          </w:p>
          <w:p w14:paraId="20AA886E" w14:textId="2680259B" w:rsidR="006415B0" w:rsidRPr="00055389" w:rsidRDefault="006415B0" w:rsidP="006415B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2553" w:type="dxa"/>
          </w:tcPr>
          <w:p w14:paraId="494095A3" w14:textId="522C6A0F" w:rsidR="006415B0" w:rsidRPr="00055389" w:rsidRDefault="006415B0" w:rsidP="006415B0">
            <w:pPr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pronoun,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 xml:space="preserve">possessive </w:t>
            </w:r>
            <w:r w:rsidRPr="00055389">
              <w:rPr>
                <w:rFonts w:ascii="Arial" w:hAnsi="Arial" w:cs="Arial"/>
              </w:rPr>
              <w:t>pronoun,</w:t>
            </w:r>
            <w:r w:rsidRPr="00055389">
              <w:rPr>
                <w:rFonts w:ascii="Arial" w:hAnsi="Arial" w:cs="Arial"/>
                <w:spacing w:val="-1"/>
              </w:rPr>
              <w:t xml:space="preserve"> </w:t>
            </w:r>
            <w:r w:rsidRPr="00055389">
              <w:rPr>
                <w:rFonts w:ascii="Arial" w:hAnsi="Arial" w:cs="Arial"/>
              </w:rPr>
              <w:t>adverbial</w:t>
            </w:r>
          </w:p>
        </w:tc>
        <w:tc>
          <w:tcPr>
            <w:tcW w:w="2553" w:type="dxa"/>
          </w:tcPr>
          <w:p w14:paraId="4DB97876" w14:textId="0CEDA4CF" w:rsidR="006415B0" w:rsidRPr="00055389" w:rsidRDefault="006415B0" w:rsidP="006415B0">
            <w:pPr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relative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clause,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modal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verb, relative</w:t>
            </w:r>
            <w:r w:rsidRPr="00055389">
              <w:rPr>
                <w:rFonts w:ascii="Arial" w:hAnsi="Arial" w:cs="Arial"/>
                <w:spacing w:val="-3"/>
              </w:rPr>
              <w:t xml:space="preserve"> </w:t>
            </w:r>
            <w:r w:rsidRPr="00055389">
              <w:rPr>
                <w:rFonts w:ascii="Arial" w:hAnsi="Arial" w:cs="Arial"/>
              </w:rPr>
              <w:t>pronoun, parenthesis,</w:t>
            </w:r>
            <w:r w:rsidRPr="00055389">
              <w:rPr>
                <w:rFonts w:ascii="Arial" w:hAnsi="Arial" w:cs="Arial"/>
                <w:spacing w:val="-1"/>
              </w:rPr>
              <w:t xml:space="preserve"> </w:t>
            </w:r>
            <w:r w:rsidRPr="00055389">
              <w:rPr>
                <w:rFonts w:ascii="Arial" w:hAnsi="Arial" w:cs="Arial"/>
              </w:rPr>
              <w:t>bracket, dash, determiner,</w:t>
            </w:r>
            <w:r w:rsidRPr="00055389">
              <w:rPr>
                <w:rFonts w:ascii="Arial" w:hAnsi="Arial" w:cs="Arial"/>
                <w:spacing w:val="-1"/>
              </w:rPr>
              <w:t xml:space="preserve"> </w:t>
            </w:r>
            <w:r w:rsidRPr="00055389">
              <w:rPr>
                <w:rFonts w:ascii="Arial" w:hAnsi="Arial" w:cs="Arial"/>
              </w:rPr>
              <w:t xml:space="preserve">cohesion, </w:t>
            </w:r>
            <w:r w:rsidRPr="00055389">
              <w:rPr>
                <w:rFonts w:ascii="Arial" w:hAnsi="Arial" w:cs="Arial"/>
                <w:spacing w:val="-2"/>
              </w:rPr>
              <w:t>ambiguity</w:t>
            </w:r>
          </w:p>
        </w:tc>
        <w:tc>
          <w:tcPr>
            <w:tcW w:w="2553" w:type="dxa"/>
          </w:tcPr>
          <w:p w14:paraId="5F4F366F" w14:textId="13D84722" w:rsidR="006415B0" w:rsidRPr="00055389" w:rsidRDefault="006415B0" w:rsidP="006415B0">
            <w:pPr>
              <w:jc w:val="both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active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and</w:t>
            </w:r>
            <w:r w:rsidRPr="00055389">
              <w:rPr>
                <w:rFonts w:ascii="Arial" w:hAnsi="Arial" w:cs="Arial"/>
                <w:spacing w:val="-12"/>
              </w:rPr>
              <w:t xml:space="preserve"> </w:t>
            </w:r>
            <w:r w:rsidRPr="00055389">
              <w:rPr>
                <w:rFonts w:ascii="Arial" w:hAnsi="Arial" w:cs="Arial"/>
              </w:rPr>
              <w:t>passive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voice, subject and object, hyphen, colon, semi- colon, bullet points, synonym and antonym</w:t>
            </w:r>
          </w:p>
        </w:tc>
      </w:tr>
    </w:tbl>
    <w:p w14:paraId="1F45EC53" w14:textId="5887E46C" w:rsidR="00537EBD" w:rsidRPr="00055389" w:rsidRDefault="00537EBD">
      <w:pPr>
        <w:rPr>
          <w:rFonts w:ascii="Arial" w:hAnsi="Arial" w:cs="Arial"/>
        </w:rPr>
      </w:pPr>
    </w:p>
    <w:tbl>
      <w:tblPr>
        <w:tblStyle w:val="TableGrid"/>
        <w:tblW w:w="14804" w:type="dxa"/>
        <w:tblInd w:w="-856" w:type="dxa"/>
        <w:tblLook w:val="04A0" w:firstRow="1" w:lastRow="0" w:firstColumn="1" w:lastColumn="0" w:noHBand="0" w:noVBand="1"/>
      </w:tblPr>
      <w:tblGrid>
        <w:gridCol w:w="2325"/>
        <w:gridCol w:w="2320"/>
        <w:gridCol w:w="2401"/>
        <w:gridCol w:w="2689"/>
        <w:gridCol w:w="2684"/>
        <w:gridCol w:w="2385"/>
      </w:tblGrid>
      <w:tr w:rsidR="00C41C0B" w:rsidRPr="00055389" w14:paraId="2D2FDFC0" w14:textId="1500982F" w:rsidTr="00C41C0B">
        <w:trPr>
          <w:trHeight w:val="889"/>
        </w:trPr>
        <w:tc>
          <w:tcPr>
            <w:tcW w:w="2325" w:type="dxa"/>
            <w:shd w:val="clear" w:color="auto" w:fill="4472C4" w:themeFill="accent1"/>
          </w:tcPr>
          <w:p w14:paraId="51BEAE97" w14:textId="114192A4" w:rsidR="00C41C0B" w:rsidRPr="00055389" w:rsidRDefault="00C41C0B" w:rsidP="00C41C0B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Primary Curriculum Content Domain</w:t>
            </w:r>
          </w:p>
        </w:tc>
        <w:tc>
          <w:tcPr>
            <w:tcW w:w="2320" w:type="dxa"/>
            <w:shd w:val="clear" w:color="auto" w:fill="4472C4" w:themeFill="accent1"/>
          </w:tcPr>
          <w:p w14:paraId="1B3CAA41" w14:textId="7E702A08" w:rsidR="00C41C0B" w:rsidRPr="00055389" w:rsidRDefault="00C41C0B" w:rsidP="00C41C0B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Language</w:t>
            </w:r>
            <w:r w:rsidRPr="00055389">
              <w:rPr>
                <w:rFonts w:ascii="Arial" w:hAnsi="Arial" w:cs="Arial"/>
                <w:color w:val="FFFFFF" w:themeColor="background1"/>
                <w:spacing w:val="-11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structure</w:t>
            </w:r>
          </w:p>
        </w:tc>
        <w:tc>
          <w:tcPr>
            <w:tcW w:w="2401" w:type="dxa"/>
            <w:shd w:val="clear" w:color="auto" w:fill="4472C4" w:themeFill="accent1"/>
          </w:tcPr>
          <w:p w14:paraId="015C3976" w14:textId="30097E8D" w:rsidR="00C41C0B" w:rsidRPr="00055389" w:rsidRDefault="00C41C0B" w:rsidP="00C41C0B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Standard</w:t>
            </w:r>
            <w:r w:rsidRPr="00055389">
              <w:rPr>
                <w:rFonts w:ascii="Arial" w:hAnsi="Arial" w:cs="Arial"/>
                <w:color w:val="FFFFFF" w:themeColor="background1"/>
                <w:spacing w:val="-13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English</w:t>
            </w:r>
          </w:p>
        </w:tc>
        <w:tc>
          <w:tcPr>
            <w:tcW w:w="2689" w:type="dxa"/>
            <w:shd w:val="clear" w:color="auto" w:fill="4472C4" w:themeFill="accent1"/>
          </w:tcPr>
          <w:p w14:paraId="7748B49F" w14:textId="77777777" w:rsidR="00C41C0B" w:rsidRPr="00055389" w:rsidRDefault="00C41C0B" w:rsidP="00C41C0B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Vocabulary</w:t>
            </w:r>
            <w:r w:rsidRPr="00055389">
              <w:rPr>
                <w:rFonts w:ascii="Arial" w:hAnsi="Arial" w:cs="Arial"/>
                <w:color w:val="FFFFFF" w:themeColor="background1"/>
                <w:spacing w:val="-11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/</w:t>
            </w:r>
            <w:r w:rsidRPr="00055389">
              <w:rPr>
                <w:rFonts w:ascii="Arial" w:hAnsi="Arial" w:cs="Arial"/>
                <w:color w:val="FFFFFF" w:themeColor="background1"/>
                <w:spacing w:val="-9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Language</w:t>
            </w:r>
          </w:p>
          <w:p w14:paraId="4A152009" w14:textId="3B4629F4" w:rsidR="00C41C0B" w:rsidRPr="00055389" w:rsidRDefault="00C41C0B" w:rsidP="00C41C0B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Structure</w:t>
            </w:r>
          </w:p>
        </w:tc>
        <w:tc>
          <w:tcPr>
            <w:tcW w:w="2684" w:type="dxa"/>
            <w:shd w:val="clear" w:color="auto" w:fill="4472C4" w:themeFill="accent1"/>
          </w:tcPr>
          <w:p w14:paraId="277ACDA4" w14:textId="0DC44897" w:rsidR="00C41C0B" w:rsidRPr="00055389" w:rsidRDefault="00C41C0B" w:rsidP="00C41C0B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Punctuation</w:t>
            </w:r>
          </w:p>
        </w:tc>
        <w:tc>
          <w:tcPr>
            <w:tcW w:w="2385" w:type="dxa"/>
            <w:shd w:val="clear" w:color="auto" w:fill="4472C4" w:themeFill="accent1"/>
          </w:tcPr>
          <w:p w14:paraId="52DAFC18" w14:textId="5825FC4F" w:rsidR="00C41C0B" w:rsidRPr="00055389" w:rsidRDefault="00C41C0B" w:rsidP="00C41C0B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Subordinate Clause Word List</w:t>
            </w:r>
          </w:p>
        </w:tc>
      </w:tr>
      <w:tr w:rsidR="00C41C0B" w:rsidRPr="00055389" w14:paraId="301D6AB1" w14:textId="36060753" w:rsidTr="00C41C0B">
        <w:trPr>
          <w:trHeight w:val="3600"/>
        </w:trPr>
        <w:tc>
          <w:tcPr>
            <w:tcW w:w="2325" w:type="dxa"/>
            <w:shd w:val="clear" w:color="auto" w:fill="4472C4" w:themeFill="accent1"/>
          </w:tcPr>
          <w:p w14:paraId="2289133C" w14:textId="77777777" w:rsidR="00CD0D9C" w:rsidRDefault="00CD0D9C" w:rsidP="00C41C0B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292A587D" w14:textId="77777777" w:rsidR="00CD0D9C" w:rsidRDefault="00CD0D9C" w:rsidP="00C41C0B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620A2BC0" w14:textId="77777777" w:rsidR="00CD0D9C" w:rsidRDefault="00CD0D9C" w:rsidP="00C41C0B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38772E71" w14:textId="77777777" w:rsidR="00CD0D9C" w:rsidRDefault="00CD0D9C" w:rsidP="00C41C0B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20A7940E" w14:textId="3B3D446F" w:rsidR="00C41C0B" w:rsidRPr="00055389" w:rsidRDefault="00C41C0B" w:rsidP="00C41C0B">
            <w:pPr>
              <w:jc w:val="center"/>
              <w:rPr>
                <w:rFonts w:ascii="Arial" w:hAnsi="Arial" w:cs="Arial"/>
                <w:b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Aspect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7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covered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10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in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Year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9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10"/>
                <w:sz w:val="28"/>
                <w:szCs w:val="28"/>
              </w:rPr>
              <w:t>1</w:t>
            </w:r>
          </w:p>
        </w:tc>
        <w:tc>
          <w:tcPr>
            <w:tcW w:w="2320" w:type="dxa"/>
          </w:tcPr>
          <w:p w14:paraId="5F4D181D" w14:textId="77777777" w:rsidR="00C41C0B" w:rsidRPr="00055389" w:rsidRDefault="00C41C0B" w:rsidP="00C41C0B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Nouns</w:t>
            </w:r>
          </w:p>
          <w:p w14:paraId="2BA301C1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Verbs</w:t>
            </w:r>
          </w:p>
          <w:p w14:paraId="27870E33" w14:textId="77777777" w:rsidR="00C41C0B" w:rsidRPr="00055389" w:rsidRDefault="00C41C0B" w:rsidP="00C41C0B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Adjectives</w:t>
            </w:r>
          </w:p>
          <w:p w14:paraId="03388024" w14:textId="77777777" w:rsidR="00C41C0B" w:rsidRPr="00055389" w:rsidRDefault="00C41C0B" w:rsidP="00C41C0B">
            <w:pPr>
              <w:pStyle w:val="TableParagraph"/>
              <w:spacing w:line="247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Connectives</w:t>
            </w:r>
          </w:p>
          <w:p w14:paraId="29988EBD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Pronouns</w:t>
            </w:r>
          </w:p>
          <w:p w14:paraId="5CA8C233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Adverbs</w:t>
            </w:r>
          </w:p>
          <w:p w14:paraId="512F11B1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Prepositions</w:t>
            </w:r>
          </w:p>
          <w:p w14:paraId="15C6941C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Articles</w:t>
            </w:r>
          </w:p>
          <w:p w14:paraId="7E2CC3B8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Statements</w:t>
            </w:r>
          </w:p>
          <w:p w14:paraId="165D69F9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Questions</w:t>
            </w:r>
          </w:p>
          <w:p w14:paraId="18B74050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Commands</w:t>
            </w:r>
          </w:p>
          <w:p w14:paraId="492B0225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Clauses</w:t>
            </w:r>
          </w:p>
          <w:p w14:paraId="11FE316B" w14:textId="77777777" w:rsidR="00C41C0B" w:rsidRPr="00055389" w:rsidRDefault="00C41C0B" w:rsidP="00C41C0B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Phrases</w:t>
            </w:r>
          </w:p>
          <w:p w14:paraId="16DB73C2" w14:textId="77777777" w:rsidR="00C41C0B" w:rsidRPr="00055389" w:rsidRDefault="00C41C0B" w:rsidP="006415B0">
            <w:pPr>
              <w:rPr>
                <w:rFonts w:ascii="Arial" w:hAnsi="Arial" w:cs="Arial"/>
                <w:spacing w:val="-2"/>
              </w:rPr>
            </w:pPr>
            <w:r w:rsidRPr="00055389">
              <w:rPr>
                <w:rFonts w:ascii="Arial" w:hAnsi="Arial" w:cs="Arial"/>
              </w:rPr>
              <w:t>Subordinating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connectives</w:t>
            </w:r>
          </w:p>
          <w:p w14:paraId="706E5732" w14:textId="77777777" w:rsidR="00C41C0B" w:rsidRPr="00055389" w:rsidRDefault="00C41C0B" w:rsidP="006415B0">
            <w:pPr>
              <w:rPr>
                <w:rFonts w:ascii="Arial" w:hAnsi="Arial" w:cs="Arial"/>
                <w:spacing w:val="-2"/>
              </w:rPr>
            </w:pPr>
          </w:p>
          <w:p w14:paraId="2296B777" w14:textId="77777777" w:rsidR="00C41C0B" w:rsidRPr="00055389" w:rsidRDefault="00C41C0B" w:rsidP="006415B0">
            <w:pPr>
              <w:rPr>
                <w:rFonts w:ascii="Arial" w:hAnsi="Arial" w:cs="Arial"/>
                <w:spacing w:val="-2"/>
              </w:rPr>
            </w:pPr>
          </w:p>
          <w:p w14:paraId="77A8BCD7" w14:textId="77777777" w:rsidR="00C41C0B" w:rsidRPr="00055389" w:rsidRDefault="00C41C0B" w:rsidP="006415B0">
            <w:pPr>
              <w:rPr>
                <w:rFonts w:ascii="Arial" w:hAnsi="Arial" w:cs="Arial"/>
                <w:spacing w:val="-2"/>
              </w:rPr>
            </w:pPr>
          </w:p>
          <w:p w14:paraId="79E44A9D" w14:textId="77777777" w:rsidR="00C41C0B" w:rsidRPr="00055389" w:rsidRDefault="00C41C0B" w:rsidP="006415B0">
            <w:pPr>
              <w:rPr>
                <w:rFonts w:ascii="Arial" w:hAnsi="Arial" w:cs="Arial"/>
                <w:spacing w:val="-2"/>
              </w:rPr>
            </w:pPr>
          </w:p>
          <w:p w14:paraId="589E36F9" w14:textId="77777777" w:rsidR="00C41C0B" w:rsidRPr="00055389" w:rsidRDefault="00C41C0B" w:rsidP="006415B0">
            <w:pPr>
              <w:rPr>
                <w:rFonts w:ascii="Arial" w:hAnsi="Arial" w:cs="Arial"/>
                <w:spacing w:val="-2"/>
              </w:rPr>
            </w:pPr>
          </w:p>
          <w:p w14:paraId="1AC37BDC" w14:textId="77777777" w:rsidR="00C41C0B" w:rsidRPr="00055389" w:rsidRDefault="00C41C0B" w:rsidP="006415B0">
            <w:pPr>
              <w:rPr>
                <w:rFonts w:ascii="Arial" w:hAnsi="Arial" w:cs="Arial"/>
                <w:spacing w:val="-2"/>
              </w:rPr>
            </w:pPr>
          </w:p>
          <w:p w14:paraId="6102F750" w14:textId="77777777" w:rsidR="00C41C0B" w:rsidRPr="00055389" w:rsidRDefault="00C41C0B" w:rsidP="006415B0">
            <w:pPr>
              <w:rPr>
                <w:rFonts w:ascii="Arial" w:hAnsi="Arial" w:cs="Arial"/>
                <w:spacing w:val="-2"/>
              </w:rPr>
            </w:pPr>
          </w:p>
          <w:p w14:paraId="4B3D1356" w14:textId="77777777" w:rsidR="00C41C0B" w:rsidRPr="00055389" w:rsidRDefault="00C41C0B" w:rsidP="006415B0">
            <w:pPr>
              <w:rPr>
                <w:rFonts w:ascii="Arial" w:hAnsi="Arial" w:cs="Arial"/>
                <w:spacing w:val="-2"/>
              </w:rPr>
            </w:pPr>
          </w:p>
          <w:p w14:paraId="57E7A59E" w14:textId="49D6A9CE" w:rsidR="00C41C0B" w:rsidRPr="00055389" w:rsidRDefault="00C41C0B" w:rsidP="006415B0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10BB5DF3" w14:textId="77777777" w:rsidR="00C41C0B" w:rsidRPr="00055389" w:rsidRDefault="00C41C0B" w:rsidP="00C41C0B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Tense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agreement</w:t>
            </w:r>
          </w:p>
          <w:p w14:paraId="7F0FE913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Subject-verb</w:t>
            </w:r>
            <w:r w:rsidRPr="00055389">
              <w:rPr>
                <w:rFonts w:ascii="Arial" w:hAnsi="Arial" w:cs="Arial"/>
                <w:spacing w:val="9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agreement</w:t>
            </w:r>
          </w:p>
          <w:p w14:paraId="206D67C7" w14:textId="77777777" w:rsidR="00C41C0B" w:rsidRPr="00055389" w:rsidRDefault="00C41C0B" w:rsidP="00C41C0B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Double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negatives</w:t>
            </w:r>
          </w:p>
          <w:p w14:paraId="20330A19" w14:textId="77777777" w:rsidR="00C41C0B" w:rsidRPr="00055389" w:rsidRDefault="00C41C0B" w:rsidP="00C41C0B">
            <w:pPr>
              <w:pStyle w:val="TableParagraph"/>
              <w:spacing w:line="247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Use</w:t>
            </w:r>
            <w:r w:rsidRPr="00055389">
              <w:rPr>
                <w:rFonts w:ascii="Arial" w:hAnsi="Arial" w:cs="Arial"/>
                <w:spacing w:val="-7"/>
              </w:rPr>
              <w:t xml:space="preserve"> </w:t>
            </w:r>
            <w:r w:rsidRPr="00055389">
              <w:rPr>
                <w:rFonts w:ascii="Arial" w:hAnsi="Arial" w:cs="Arial"/>
              </w:rPr>
              <w:t>of</w:t>
            </w:r>
            <w:r w:rsidRPr="00055389">
              <w:rPr>
                <w:rFonts w:ascii="Arial" w:hAnsi="Arial" w:cs="Arial"/>
                <w:spacing w:val="-6"/>
              </w:rPr>
              <w:t xml:space="preserve"> </w:t>
            </w:r>
            <w:r w:rsidRPr="00055389">
              <w:rPr>
                <w:rFonts w:ascii="Arial" w:hAnsi="Arial" w:cs="Arial"/>
              </w:rPr>
              <w:t>I</w:t>
            </w:r>
            <w:r w:rsidRPr="00055389">
              <w:rPr>
                <w:rFonts w:ascii="Arial" w:hAnsi="Arial" w:cs="Arial"/>
                <w:spacing w:val="-6"/>
              </w:rPr>
              <w:t xml:space="preserve"> </w:t>
            </w:r>
            <w:r w:rsidRPr="00055389">
              <w:rPr>
                <w:rFonts w:ascii="Arial" w:hAnsi="Arial" w:cs="Arial"/>
              </w:rPr>
              <w:t>and</w:t>
            </w:r>
            <w:r w:rsidRPr="00055389">
              <w:rPr>
                <w:rFonts w:ascii="Arial" w:hAnsi="Arial" w:cs="Arial"/>
                <w:spacing w:val="-8"/>
              </w:rPr>
              <w:t xml:space="preserve"> </w:t>
            </w:r>
            <w:r w:rsidRPr="00055389">
              <w:rPr>
                <w:rFonts w:ascii="Arial" w:hAnsi="Arial" w:cs="Arial"/>
                <w:spacing w:val="-5"/>
              </w:rPr>
              <w:t>me</w:t>
            </w:r>
          </w:p>
          <w:p w14:paraId="6CC971A4" w14:textId="61171B86" w:rsidR="00C41C0B" w:rsidRPr="00055389" w:rsidRDefault="00C41C0B" w:rsidP="006415B0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Contractions</w:t>
            </w:r>
          </w:p>
        </w:tc>
        <w:tc>
          <w:tcPr>
            <w:tcW w:w="2689" w:type="dxa"/>
          </w:tcPr>
          <w:p w14:paraId="4E87D798" w14:textId="77777777" w:rsidR="00C41C0B" w:rsidRPr="00055389" w:rsidRDefault="00C41C0B" w:rsidP="00C41C0B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Word</w:t>
            </w:r>
            <w:r w:rsidRPr="00055389">
              <w:rPr>
                <w:rFonts w:ascii="Arial" w:hAnsi="Arial" w:cs="Arial"/>
                <w:color w:val="000000"/>
                <w:spacing w:val="-7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meaning</w:t>
            </w:r>
          </w:p>
          <w:p w14:paraId="4C66BBFB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Vocabulary</w:t>
            </w:r>
            <w:r w:rsidRPr="00055389">
              <w:rPr>
                <w:rFonts w:ascii="Arial" w:hAnsi="Arial" w:cs="Arial"/>
                <w:color w:val="000000"/>
                <w:spacing w:val="-11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content</w:t>
            </w:r>
          </w:p>
          <w:p w14:paraId="1C467D41" w14:textId="77777777" w:rsidR="00C41C0B" w:rsidRPr="00055389" w:rsidRDefault="00C41C0B" w:rsidP="00C41C0B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Concision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</w:rPr>
              <w:t>and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</w:rPr>
              <w:t>precisions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  <w:spacing w:val="-5"/>
              </w:rPr>
              <w:t>in</w:t>
            </w:r>
          </w:p>
          <w:p w14:paraId="573FDDC2" w14:textId="77777777" w:rsidR="00C41C0B" w:rsidRPr="00055389" w:rsidRDefault="00C41C0B" w:rsidP="00C41C0B">
            <w:pPr>
              <w:pStyle w:val="TableParagraph"/>
              <w:spacing w:line="247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vocabulary</w:t>
            </w:r>
          </w:p>
          <w:p w14:paraId="482B4FB1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Synonyms</w:t>
            </w:r>
          </w:p>
          <w:p w14:paraId="409D0893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Antonyms</w:t>
            </w:r>
          </w:p>
          <w:p w14:paraId="635ECFFC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Word</w:t>
            </w:r>
            <w:r w:rsidRPr="00055389">
              <w:rPr>
                <w:rFonts w:ascii="Arial" w:hAnsi="Arial" w:cs="Arial"/>
                <w:color w:val="000000"/>
                <w:spacing w:val="-7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groups</w:t>
            </w:r>
            <w:r w:rsidRPr="00055389">
              <w:rPr>
                <w:rFonts w:ascii="Arial" w:hAnsi="Arial" w:cs="Arial"/>
                <w:color w:val="000000"/>
                <w:spacing w:val="-7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/</w:t>
            </w:r>
            <w:r w:rsidRPr="00055389">
              <w:rPr>
                <w:rFonts w:ascii="Arial" w:hAnsi="Arial" w:cs="Arial"/>
                <w:color w:val="000000"/>
                <w:spacing w:val="-7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families</w:t>
            </w:r>
          </w:p>
          <w:p w14:paraId="475DD58E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Prefixes</w:t>
            </w:r>
          </w:p>
          <w:p w14:paraId="75D68EB6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Suffixes</w:t>
            </w:r>
          </w:p>
          <w:p w14:paraId="07199937" w14:textId="432DCC0F" w:rsidR="00C41C0B" w:rsidRPr="00055389" w:rsidRDefault="00C41C0B" w:rsidP="006415B0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Singular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and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plural</w:t>
            </w:r>
          </w:p>
        </w:tc>
        <w:tc>
          <w:tcPr>
            <w:tcW w:w="2684" w:type="dxa"/>
          </w:tcPr>
          <w:p w14:paraId="4EFA43AD" w14:textId="77777777" w:rsidR="00C41C0B" w:rsidRPr="00055389" w:rsidRDefault="00C41C0B" w:rsidP="00C41C0B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Capital</w:t>
            </w:r>
            <w:r w:rsidRPr="00055389">
              <w:rPr>
                <w:rFonts w:ascii="Arial" w:hAnsi="Arial" w:cs="Arial"/>
                <w:color w:val="000000"/>
                <w:spacing w:val="-10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letters</w:t>
            </w:r>
          </w:p>
          <w:p w14:paraId="720310B9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Full</w:t>
            </w:r>
            <w:r w:rsidRPr="00055389">
              <w:rPr>
                <w:rFonts w:ascii="Arial" w:hAnsi="Arial" w:cs="Arial"/>
                <w:color w:val="000000"/>
                <w:spacing w:val="-9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stops</w:t>
            </w:r>
          </w:p>
          <w:p w14:paraId="7AA570FB" w14:textId="77777777" w:rsidR="00C41C0B" w:rsidRPr="00055389" w:rsidRDefault="00C41C0B" w:rsidP="00C41C0B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Question</w:t>
            </w:r>
            <w:r w:rsidRPr="00055389">
              <w:rPr>
                <w:rFonts w:ascii="Arial" w:hAnsi="Arial" w:cs="Arial"/>
                <w:color w:val="000000"/>
                <w:spacing w:val="-8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marks</w:t>
            </w:r>
          </w:p>
          <w:p w14:paraId="37EC3D0D" w14:textId="77777777" w:rsidR="00C41C0B" w:rsidRPr="00055389" w:rsidRDefault="00C41C0B" w:rsidP="00C41C0B">
            <w:pPr>
              <w:pStyle w:val="TableParagraph"/>
              <w:spacing w:line="247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Exclamation</w:t>
            </w:r>
            <w:r w:rsidRPr="00055389">
              <w:rPr>
                <w:rFonts w:ascii="Arial" w:hAnsi="Arial" w:cs="Arial"/>
                <w:color w:val="000000"/>
                <w:spacing w:val="-13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marks</w:t>
            </w:r>
          </w:p>
          <w:p w14:paraId="7CEEFCE7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Commas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in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lists</w:t>
            </w:r>
          </w:p>
          <w:p w14:paraId="77691A4F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Commas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to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mark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phrases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  <w:spacing w:val="-5"/>
              </w:rPr>
              <w:t>or</w:t>
            </w:r>
          </w:p>
          <w:p w14:paraId="16233439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clauses</w:t>
            </w:r>
          </w:p>
          <w:p w14:paraId="5F973B5B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Inverted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commas</w:t>
            </w:r>
          </w:p>
          <w:p w14:paraId="47CD0B4B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Apostrophes</w:t>
            </w:r>
          </w:p>
          <w:p w14:paraId="2037120B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Brackets</w:t>
            </w:r>
          </w:p>
          <w:p w14:paraId="7BBBE2A5" w14:textId="77777777" w:rsidR="00C41C0B" w:rsidRPr="00055389" w:rsidRDefault="00C41C0B" w:rsidP="00C41C0B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Ellipses</w:t>
            </w:r>
          </w:p>
          <w:p w14:paraId="7C179789" w14:textId="71F2CC0C" w:rsidR="00C41C0B" w:rsidRPr="00055389" w:rsidRDefault="00C41C0B" w:rsidP="006415B0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Colons</w:t>
            </w:r>
          </w:p>
        </w:tc>
        <w:tc>
          <w:tcPr>
            <w:tcW w:w="2385" w:type="dxa"/>
          </w:tcPr>
          <w:p w14:paraId="2053D67E" w14:textId="77777777" w:rsidR="00C41C0B" w:rsidRPr="00055389" w:rsidRDefault="00C41C0B" w:rsidP="00C41C0B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hd w:val="clear" w:color="auto" w:fill="FFFF00"/>
              </w:rPr>
            </w:pPr>
          </w:p>
        </w:tc>
      </w:tr>
    </w:tbl>
    <w:p w14:paraId="7052ECE1" w14:textId="25434584" w:rsidR="00537EBD" w:rsidRDefault="00537EBD">
      <w:pPr>
        <w:rPr>
          <w:rFonts w:ascii="Arial" w:hAnsi="Arial" w:cs="Arial"/>
        </w:rPr>
      </w:pPr>
    </w:p>
    <w:p w14:paraId="20CEA89B" w14:textId="77777777" w:rsidR="00055389" w:rsidRPr="00055389" w:rsidRDefault="00055389">
      <w:pPr>
        <w:rPr>
          <w:rFonts w:ascii="Arial" w:hAnsi="Arial" w:cs="Arial"/>
        </w:rPr>
      </w:pPr>
    </w:p>
    <w:tbl>
      <w:tblPr>
        <w:tblStyle w:val="TableGrid"/>
        <w:tblW w:w="14804" w:type="dxa"/>
        <w:tblInd w:w="-856" w:type="dxa"/>
        <w:tblLook w:val="04A0" w:firstRow="1" w:lastRow="0" w:firstColumn="1" w:lastColumn="0" w:noHBand="0" w:noVBand="1"/>
      </w:tblPr>
      <w:tblGrid>
        <w:gridCol w:w="2305"/>
        <w:gridCol w:w="2296"/>
        <w:gridCol w:w="2370"/>
        <w:gridCol w:w="2662"/>
        <w:gridCol w:w="2656"/>
        <w:gridCol w:w="2515"/>
      </w:tblGrid>
      <w:tr w:rsidR="00C41C0B" w:rsidRPr="00055389" w14:paraId="6662039A" w14:textId="77777777" w:rsidTr="000A3A98">
        <w:trPr>
          <w:trHeight w:val="889"/>
        </w:trPr>
        <w:tc>
          <w:tcPr>
            <w:tcW w:w="2305" w:type="dxa"/>
            <w:shd w:val="clear" w:color="auto" w:fill="4472C4" w:themeFill="accent1"/>
          </w:tcPr>
          <w:p w14:paraId="7044FDF2" w14:textId="77777777" w:rsidR="00C41C0B" w:rsidRPr="00055389" w:rsidRDefault="00C41C0B" w:rsidP="00C66B03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Primary Curriculum Content Domain</w:t>
            </w:r>
          </w:p>
        </w:tc>
        <w:tc>
          <w:tcPr>
            <w:tcW w:w="2296" w:type="dxa"/>
            <w:shd w:val="clear" w:color="auto" w:fill="4472C4" w:themeFill="accent1"/>
          </w:tcPr>
          <w:p w14:paraId="21CF252D" w14:textId="77777777" w:rsidR="00C41C0B" w:rsidRPr="00055389" w:rsidRDefault="00C41C0B" w:rsidP="00C66B0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Language</w:t>
            </w:r>
            <w:r w:rsidRPr="00055389">
              <w:rPr>
                <w:rFonts w:ascii="Arial" w:hAnsi="Arial" w:cs="Arial"/>
                <w:color w:val="FFFFFF" w:themeColor="background1"/>
                <w:spacing w:val="-11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structure</w:t>
            </w:r>
          </w:p>
        </w:tc>
        <w:tc>
          <w:tcPr>
            <w:tcW w:w="2370" w:type="dxa"/>
            <w:shd w:val="clear" w:color="auto" w:fill="4472C4" w:themeFill="accent1"/>
          </w:tcPr>
          <w:p w14:paraId="22D1F75B" w14:textId="77777777" w:rsidR="00C41C0B" w:rsidRPr="00055389" w:rsidRDefault="00C41C0B" w:rsidP="00C66B0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Standard</w:t>
            </w:r>
            <w:r w:rsidRPr="00055389">
              <w:rPr>
                <w:rFonts w:ascii="Arial" w:hAnsi="Arial" w:cs="Arial"/>
                <w:color w:val="FFFFFF" w:themeColor="background1"/>
                <w:spacing w:val="-13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English</w:t>
            </w:r>
          </w:p>
        </w:tc>
        <w:tc>
          <w:tcPr>
            <w:tcW w:w="2662" w:type="dxa"/>
            <w:shd w:val="clear" w:color="auto" w:fill="4472C4" w:themeFill="accent1"/>
          </w:tcPr>
          <w:p w14:paraId="6C0B26E3" w14:textId="77777777" w:rsidR="00C41C0B" w:rsidRPr="00055389" w:rsidRDefault="00C41C0B" w:rsidP="00C66B03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Vocabulary</w:t>
            </w:r>
            <w:r w:rsidRPr="00055389">
              <w:rPr>
                <w:rFonts w:ascii="Arial" w:hAnsi="Arial" w:cs="Arial"/>
                <w:color w:val="FFFFFF" w:themeColor="background1"/>
                <w:spacing w:val="-11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/</w:t>
            </w:r>
            <w:r w:rsidRPr="00055389">
              <w:rPr>
                <w:rFonts w:ascii="Arial" w:hAnsi="Arial" w:cs="Arial"/>
                <w:color w:val="FFFFFF" w:themeColor="background1"/>
                <w:spacing w:val="-9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Language</w:t>
            </w:r>
          </w:p>
          <w:p w14:paraId="02DFC196" w14:textId="77777777" w:rsidR="00C41C0B" w:rsidRPr="00055389" w:rsidRDefault="00C41C0B" w:rsidP="00C66B0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Structure</w:t>
            </w:r>
          </w:p>
        </w:tc>
        <w:tc>
          <w:tcPr>
            <w:tcW w:w="2656" w:type="dxa"/>
            <w:shd w:val="clear" w:color="auto" w:fill="4472C4" w:themeFill="accent1"/>
          </w:tcPr>
          <w:p w14:paraId="5D12595A" w14:textId="77777777" w:rsidR="00C41C0B" w:rsidRPr="00055389" w:rsidRDefault="00C41C0B" w:rsidP="00C66B0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Punctuation</w:t>
            </w:r>
          </w:p>
        </w:tc>
        <w:tc>
          <w:tcPr>
            <w:tcW w:w="2515" w:type="dxa"/>
            <w:shd w:val="clear" w:color="auto" w:fill="4472C4" w:themeFill="accent1"/>
          </w:tcPr>
          <w:p w14:paraId="23FAC4F0" w14:textId="77777777" w:rsidR="00C41C0B" w:rsidRPr="00055389" w:rsidRDefault="00C41C0B" w:rsidP="00C66B03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Subordinate Clause Word List</w:t>
            </w:r>
          </w:p>
        </w:tc>
      </w:tr>
      <w:tr w:rsidR="000A3A98" w:rsidRPr="00055389" w14:paraId="121BB493" w14:textId="77777777" w:rsidTr="000A3A98">
        <w:trPr>
          <w:trHeight w:val="5665"/>
        </w:trPr>
        <w:tc>
          <w:tcPr>
            <w:tcW w:w="2305" w:type="dxa"/>
            <w:vMerge w:val="restart"/>
            <w:shd w:val="clear" w:color="auto" w:fill="4472C4" w:themeFill="accent1"/>
          </w:tcPr>
          <w:p w14:paraId="4EC52840" w14:textId="77777777" w:rsidR="000A3A98" w:rsidRDefault="000A3A98" w:rsidP="00C41C0B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04B3CBA7" w14:textId="77777777" w:rsidR="000A3A98" w:rsidRDefault="000A3A98" w:rsidP="00C41C0B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7712B397" w14:textId="77777777" w:rsidR="000A3A98" w:rsidRDefault="000A3A98" w:rsidP="00C41C0B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17A57CCB" w14:textId="77777777" w:rsidR="000A3A98" w:rsidRDefault="000A3A98" w:rsidP="00C41C0B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593111AC" w14:textId="23809A20" w:rsidR="000A3A98" w:rsidRPr="00055389" w:rsidRDefault="000A3A98" w:rsidP="00C41C0B">
            <w:pPr>
              <w:jc w:val="center"/>
              <w:rPr>
                <w:rFonts w:ascii="Arial" w:hAnsi="Arial" w:cs="Arial"/>
                <w:b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Aspect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7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covered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10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in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Year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9"/>
                <w:sz w:val="28"/>
                <w:szCs w:val="28"/>
              </w:rPr>
              <w:t xml:space="preserve"> 2</w:t>
            </w:r>
          </w:p>
        </w:tc>
        <w:tc>
          <w:tcPr>
            <w:tcW w:w="2296" w:type="dxa"/>
          </w:tcPr>
          <w:p w14:paraId="6FCDB2D0" w14:textId="77777777" w:rsidR="000A3A98" w:rsidRPr="00055389" w:rsidRDefault="000A3A98" w:rsidP="00C41C0B">
            <w:pPr>
              <w:pStyle w:val="TableParagraph"/>
              <w:spacing w:line="263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Nouns</w:t>
            </w:r>
          </w:p>
          <w:p w14:paraId="4151BACA" w14:textId="77777777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Verbs</w:t>
            </w:r>
          </w:p>
          <w:p w14:paraId="7777C081" w14:textId="77777777" w:rsidR="000A3A98" w:rsidRPr="00055389" w:rsidRDefault="000A3A98" w:rsidP="00C41C0B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Adjectives</w:t>
            </w:r>
          </w:p>
          <w:p w14:paraId="48210EFF" w14:textId="77777777" w:rsidR="000A3A98" w:rsidRPr="00055389" w:rsidRDefault="000A3A98" w:rsidP="00C41C0B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Connectives</w:t>
            </w:r>
          </w:p>
          <w:p w14:paraId="37492979" w14:textId="77777777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Pronouns</w:t>
            </w:r>
          </w:p>
          <w:p w14:paraId="0CC8E2D3" w14:textId="77777777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Adverbs</w:t>
            </w:r>
          </w:p>
          <w:p w14:paraId="11B2604B" w14:textId="77777777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Prepositions</w:t>
            </w:r>
          </w:p>
          <w:p w14:paraId="0324D419" w14:textId="77777777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Articles</w:t>
            </w:r>
          </w:p>
          <w:p w14:paraId="36E9750F" w14:textId="77777777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Statements</w:t>
            </w:r>
          </w:p>
          <w:p w14:paraId="353CA036" w14:textId="77777777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Questions</w:t>
            </w:r>
          </w:p>
          <w:p w14:paraId="71DB0757" w14:textId="77777777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Commands</w:t>
            </w:r>
          </w:p>
          <w:p w14:paraId="7AB578A2" w14:textId="77777777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Clauses</w:t>
            </w:r>
          </w:p>
          <w:p w14:paraId="1EE1CB93" w14:textId="77777777" w:rsidR="000A3A98" w:rsidRPr="00055389" w:rsidRDefault="000A3A98" w:rsidP="00C41C0B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Phrase</w:t>
            </w:r>
            <w:r w:rsidRPr="00055389">
              <w:rPr>
                <w:rFonts w:ascii="Arial" w:hAnsi="Arial" w:cs="Arial"/>
                <w:color w:val="000000"/>
                <w:spacing w:val="-2"/>
              </w:rPr>
              <w:t>s</w:t>
            </w:r>
          </w:p>
          <w:p w14:paraId="691D0328" w14:textId="77777777" w:rsidR="000A3A98" w:rsidRPr="00055389" w:rsidRDefault="000A3A98" w:rsidP="00C41C0B">
            <w:pPr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Subordinating</w:t>
            </w:r>
            <w:r w:rsidRPr="00055389">
              <w:rPr>
                <w:rFonts w:ascii="Arial" w:hAnsi="Arial" w:cs="Arial"/>
                <w:color w:val="000000"/>
                <w:spacing w:val="-13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connectives</w:t>
            </w:r>
          </w:p>
          <w:p w14:paraId="6D7D7B9F" w14:textId="77777777" w:rsidR="000A3A98" w:rsidRPr="00055389" w:rsidRDefault="000A3A98" w:rsidP="00C41C0B">
            <w:pPr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</w:pPr>
          </w:p>
          <w:p w14:paraId="4B98992D" w14:textId="77777777" w:rsidR="000A3A98" w:rsidRPr="00055389" w:rsidRDefault="000A3A98" w:rsidP="00C41C0B">
            <w:pPr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</w:pPr>
          </w:p>
          <w:p w14:paraId="02B8A7F0" w14:textId="77777777" w:rsidR="000A3A98" w:rsidRPr="00055389" w:rsidRDefault="000A3A98" w:rsidP="00C41C0B">
            <w:pPr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</w:pPr>
          </w:p>
          <w:p w14:paraId="449B2954" w14:textId="77777777" w:rsidR="000A3A98" w:rsidRPr="00055389" w:rsidRDefault="000A3A98" w:rsidP="00C41C0B">
            <w:pPr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</w:pPr>
          </w:p>
          <w:p w14:paraId="3C1E7B9D" w14:textId="77777777" w:rsidR="000A3A98" w:rsidRPr="00055389" w:rsidRDefault="000A3A98" w:rsidP="00C41C0B">
            <w:pPr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</w:pPr>
          </w:p>
          <w:p w14:paraId="58264D40" w14:textId="341B3BC0" w:rsidR="000A3A98" w:rsidRDefault="000A3A98" w:rsidP="00C41C0B">
            <w:pPr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</w:pPr>
          </w:p>
          <w:p w14:paraId="13D012B7" w14:textId="306AA16A" w:rsidR="000A3A98" w:rsidRDefault="000A3A98" w:rsidP="00C41C0B">
            <w:pPr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</w:pPr>
          </w:p>
          <w:p w14:paraId="05BF3C6C" w14:textId="147DB7B4" w:rsidR="000A3A98" w:rsidRDefault="000A3A98" w:rsidP="00C41C0B">
            <w:pPr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</w:pPr>
          </w:p>
          <w:p w14:paraId="00E76D7E" w14:textId="77777777" w:rsidR="000A3A98" w:rsidRPr="00055389" w:rsidRDefault="000A3A98" w:rsidP="00C41C0B">
            <w:pPr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</w:pPr>
          </w:p>
          <w:p w14:paraId="6CF6D4B0" w14:textId="7182FF4E" w:rsidR="000A3A98" w:rsidRPr="00055389" w:rsidRDefault="000A3A98" w:rsidP="00C41C0B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75B6F5AB" w14:textId="77777777" w:rsidR="000A3A98" w:rsidRPr="00055389" w:rsidRDefault="000A3A98" w:rsidP="00C41C0B">
            <w:pPr>
              <w:pStyle w:val="TableParagraph"/>
              <w:spacing w:line="263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Tense</w:t>
            </w:r>
            <w:r w:rsidRPr="00055389">
              <w:rPr>
                <w:rFonts w:ascii="Arial" w:hAnsi="Arial" w:cs="Arial"/>
                <w:color w:val="000000"/>
                <w:spacing w:val="-10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agreement</w:t>
            </w:r>
          </w:p>
          <w:p w14:paraId="06FB9856" w14:textId="6B08688D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Subject-verb agreement</w:t>
            </w:r>
          </w:p>
          <w:p w14:paraId="7D0FCE6A" w14:textId="77777777" w:rsidR="000A3A98" w:rsidRPr="00055389" w:rsidRDefault="000A3A98" w:rsidP="00C41C0B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Double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negatives</w:t>
            </w:r>
          </w:p>
          <w:p w14:paraId="626EBB08" w14:textId="77777777" w:rsidR="000A3A98" w:rsidRPr="00055389" w:rsidRDefault="000A3A98" w:rsidP="00C41C0B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Use</w:t>
            </w:r>
            <w:r w:rsidRPr="00055389">
              <w:rPr>
                <w:rFonts w:ascii="Arial" w:hAnsi="Arial" w:cs="Arial"/>
                <w:spacing w:val="-7"/>
              </w:rPr>
              <w:t xml:space="preserve"> </w:t>
            </w:r>
            <w:r w:rsidRPr="00055389">
              <w:rPr>
                <w:rFonts w:ascii="Arial" w:hAnsi="Arial" w:cs="Arial"/>
              </w:rPr>
              <w:t>of</w:t>
            </w:r>
            <w:r w:rsidRPr="00055389">
              <w:rPr>
                <w:rFonts w:ascii="Arial" w:hAnsi="Arial" w:cs="Arial"/>
                <w:spacing w:val="-6"/>
              </w:rPr>
              <w:t xml:space="preserve"> </w:t>
            </w:r>
            <w:r w:rsidRPr="00055389">
              <w:rPr>
                <w:rFonts w:ascii="Arial" w:hAnsi="Arial" w:cs="Arial"/>
              </w:rPr>
              <w:t>I</w:t>
            </w:r>
            <w:r w:rsidRPr="00055389">
              <w:rPr>
                <w:rFonts w:ascii="Arial" w:hAnsi="Arial" w:cs="Arial"/>
                <w:spacing w:val="-6"/>
              </w:rPr>
              <w:t xml:space="preserve"> </w:t>
            </w:r>
            <w:r w:rsidRPr="00055389">
              <w:rPr>
                <w:rFonts w:ascii="Arial" w:hAnsi="Arial" w:cs="Arial"/>
              </w:rPr>
              <w:t>and</w:t>
            </w:r>
            <w:r w:rsidRPr="00055389">
              <w:rPr>
                <w:rFonts w:ascii="Arial" w:hAnsi="Arial" w:cs="Arial"/>
                <w:spacing w:val="-8"/>
              </w:rPr>
              <w:t xml:space="preserve"> </w:t>
            </w:r>
            <w:r w:rsidRPr="00055389">
              <w:rPr>
                <w:rFonts w:ascii="Arial" w:hAnsi="Arial" w:cs="Arial"/>
                <w:spacing w:val="-5"/>
              </w:rPr>
              <w:t>me</w:t>
            </w:r>
          </w:p>
          <w:p w14:paraId="532D90B7" w14:textId="4D0A0BEE" w:rsidR="000A3A98" w:rsidRPr="00055389" w:rsidRDefault="000A3A98" w:rsidP="00C41C0B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Contractions</w:t>
            </w:r>
          </w:p>
        </w:tc>
        <w:tc>
          <w:tcPr>
            <w:tcW w:w="2662" w:type="dxa"/>
          </w:tcPr>
          <w:p w14:paraId="25968296" w14:textId="77777777" w:rsidR="000A3A98" w:rsidRPr="00055389" w:rsidRDefault="000A3A98" w:rsidP="00C41C0B">
            <w:pPr>
              <w:pStyle w:val="TableParagraph"/>
              <w:spacing w:line="263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Word</w:t>
            </w:r>
            <w:r w:rsidRPr="00055389">
              <w:rPr>
                <w:rFonts w:ascii="Arial" w:hAnsi="Arial" w:cs="Arial"/>
                <w:spacing w:val="-7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meaning</w:t>
            </w:r>
          </w:p>
          <w:p w14:paraId="1A1C85B8" w14:textId="77777777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Vocabulary</w:t>
            </w:r>
            <w:r w:rsidRPr="00055389">
              <w:rPr>
                <w:rFonts w:ascii="Arial" w:hAnsi="Arial" w:cs="Arial"/>
                <w:color w:val="000000"/>
                <w:spacing w:val="-11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content</w:t>
            </w:r>
          </w:p>
          <w:p w14:paraId="5342936C" w14:textId="77777777" w:rsidR="000A3A98" w:rsidRPr="00055389" w:rsidRDefault="000A3A98" w:rsidP="00C41C0B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Concision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and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precisions</w:t>
            </w:r>
          </w:p>
          <w:p w14:paraId="3C1E7D30" w14:textId="77777777" w:rsidR="000A3A98" w:rsidRPr="00055389" w:rsidRDefault="000A3A98" w:rsidP="00C41C0B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in</w:t>
            </w:r>
            <w:r w:rsidRPr="00055389">
              <w:rPr>
                <w:rFonts w:ascii="Arial" w:hAnsi="Arial" w:cs="Arial"/>
                <w:spacing w:val="-6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vocabulary</w:t>
            </w:r>
          </w:p>
          <w:p w14:paraId="78B563F0" w14:textId="77777777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Synonyms</w:t>
            </w:r>
          </w:p>
          <w:p w14:paraId="61C7F5A8" w14:textId="77777777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Antonyms</w:t>
            </w:r>
          </w:p>
          <w:p w14:paraId="4F281774" w14:textId="77777777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Word</w:t>
            </w:r>
            <w:r w:rsidRPr="00055389">
              <w:rPr>
                <w:rFonts w:ascii="Arial" w:hAnsi="Arial" w:cs="Arial"/>
                <w:color w:val="000000"/>
                <w:spacing w:val="-7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groups</w:t>
            </w:r>
            <w:r w:rsidRPr="00055389">
              <w:rPr>
                <w:rFonts w:ascii="Arial" w:hAnsi="Arial" w:cs="Arial"/>
                <w:color w:val="000000"/>
                <w:spacing w:val="-7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/</w:t>
            </w:r>
            <w:r w:rsidRPr="00055389">
              <w:rPr>
                <w:rFonts w:ascii="Arial" w:hAnsi="Arial" w:cs="Arial"/>
                <w:color w:val="000000"/>
                <w:spacing w:val="-7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families</w:t>
            </w:r>
          </w:p>
          <w:p w14:paraId="5018ACC8" w14:textId="77777777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Prefixes</w:t>
            </w:r>
          </w:p>
          <w:p w14:paraId="5DA96738" w14:textId="77777777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Suffixes</w:t>
            </w:r>
          </w:p>
          <w:p w14:paraId="03B913E6" w14:textId="46E9C522" w:rsidR="000A3A98" w:rsidRPr="00055389" w:rsidRDefault="000A3A98" w:rsidP="00C41C0B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Singular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and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plural</w:t>
            </w:r>
          </w:p>
        </w:tc>
        <w:tc>
          <w:tcPr>
            <w:tcW w:w="2656" w:type="dxa"/>
          </w:tcPr>
          <w:p w14:paraId="66A94286" w14:textId="77777777" w:rsidR="000A3A98" w:rsidRPr="00055389" w:rsidRDefault="000A3A98" w:rsidP="00C41C0B">
            <w:pPr>
              <w:pStyle w:val="TableParagraph"/>
              <w:spacing w:line="263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Capital</w:t>
            </w:r>
            <w:r w:rsidRPr="00055389">
              <w:rPr>
                <w:rFonts w:ascii="Arial" w:hAnsi="Arial" w:cs="Arial"/>
                <w:color w:val="000000"/>
                <w:spacing w:val="-10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letters</w:t>
            </w:r>
          </w:p>
          <w:p w14:paraId="066A04EC" w14:textId="77777777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Full</w:t>
            </w:r>
            <w:r w:rsidRPr="00055389">
              <w:rPr>
                <w:rFonts w:ascii="Arial" w:hAnsi="Arial" w:cs="Arial"/>
                <w:color w:val="000000"/>
                <w:spacing w:val="-9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stops</w:t>
            </w:r>
          </w:p>
          <w:p w14:paraId="2C4B76FA" w14:textId="77777777" w:rsidR="000A3A98" w:rsidRPr="00055389" w:rsidRDefault="000A3A98" w:rsidP="00C41C0B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Question</w:t>
            </w:r>
            <w:r w:rsidRPr="00055389">
              <w:rPr>
                <w:rFonts w:ascii="Arial" w:hAnsi="Arial" w:cs="Arial"/>
                <w:color w:val="000000"/>
                <w:spacing w:val="-8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marks</w:t>
            </w:r>
          </w:p>
          <w:p w14:paraId="662012DC" w14:textId="77777777" w:rsidR="000A3A98" w:rsidRPr="00055389" w:rsidRDefault="000A3A98" w:rsidP="00C41C0B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Exclamation</w:t>
            </w:r>
            <w:r w:rsidRPr="00055389">
              <w:rPr>
                <w:rFonts w:ascii="Arial" w:hAnsi="Arial" w:cs="Arial"/>
                <w:color w:val="000000"/>
                <w:spacing w:val="-13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marks</w:t>
            </w:r>
          </w:p>
          <w:p w14:paraId="77806B0B" w14:textId="77777777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Commas</w:t>
            </w:r>
            <w:r w:rsidRPr="00055389">
              <w:rPr>
                <w:rFonts w:ascii="Arial" w:hAnsi="Arial" w:cs="Arial"/>
                <w:color w:val="000000"/>
                <w:spacing w:val="-9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in</w:t>
            </w:r>
            <w:r w:rsidRPr="00055389">
              <w:rPr>
                <w:rFonts w:ascii="Arial" w:hAnsi="Arial" w:cs="Arial"/>
                <w:color w:val="000000"/>
                <w:spacing w:val="-9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lists</w:t>
            </w:r>
          </w:p>
          <w:p w14:paraId="14977F22" w14:textId="77777777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Commas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to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mark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phrases</w:t>
            </w:r>
          </w:p>
          <w:p w14:paraId="12F4F1D4" w14:textId="77777777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or</w:t>
            </w:r>
            <w:r w:rsidRPr="00055389">
              <w:rPr>
                <w:rFonts w:ascii="Arial" w:hAnsi="Arial" w:cs="Arial"/>
                <w:spacing w:val="-6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clauses</w:t>
            </w:r>
          </w:p>
          <w:p w14:paraId="59EE0783" w14:textId="77777777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Inverted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commas</w:t>
            </w:r>
          </w:p>
          <w:p w14:paraId="1BA320F5" w14:textId="77777777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Apostrophes</w:t>
            </w:r>
          </w:p>
          <w:p w14:paraId="5C340DDA" w14:textId="77777777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Brackets</w:t>
            </w:r>
          </w:p>
          <w:p w14:paraId="54043C89" w14:textId="77777777" w:rsidR="000A3A98" w:rsidRPr="00055389" w:rsidRDefault="000A3A98" w:rsidP="00C41C0B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Ellipses</w:t>
            </w:r>
          </w:p>
          <w:p w14:paraId="1C944AFA" w14:textId="41933387" w:rsidR="000A3A98" w:rsidRPr="00055389" w:rsidRDefault="000A3A98" w:rsidP="00C41C0B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Colons</w:t>
            </w:r>
          </w:p>
        </w:tc>
        <w:tc>
          <w:tcPr>
            <w:tcW w:w="2515" w:type="dxa"/>
          </w:tcPr>
          <w:p w14:paraId="6859F87F" w14:textId="77777777" w:rsidR="000A3A98" w:rsidRPr="00055389" w:rsidRDefault="000A3A98" w:rsidP="00C41C0B">
            <w:pPr>
              <w:pStyle w:val="TableParagraph"/>
              <w:spacing w:before="1"/>
              <w:ind w:right="1481"/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because</w:t>
            </w:r>
            <w:r w:rsidRPr="0005538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after</w:t>
            </w:r>
            <w:r w:rsidRPr="0005538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before</w:t>
            </w:r>
            <w:r w:rsidRPr="0005538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  <w:t xml:space="preserve">as </w:t>
            </w:r>
          </w:p>
          <w:p w14:paraId="4190E0ED" w14:textId="2F9AFFF4" w:rsidR="000A3A98" w:rsidRPr="00055389" w:rsidRDefault="000A3A98" w:rsidP="00C41C0B">
            <w:pPr>
              <w:pStyle w:val="TableParagraph"/>
              <w:spacing w:before="1"/>
              <w:ind w:right="1481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4"/>
                <w:shd w:val="clear" w:color="auto" w:fill="FFFF00"/>
              </w:rPr>
              <w:t>when</w:t>
            </w:r>
          </w:p>
          <w:p w14:paraId="193E2011" w14:textId="77777777" w:rsidR="000A3A98" w:rsidRPr="00055389" w:rsidRDefault="000A3A98" w:rsidP="00C41C0B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as</w:t>
            </w:r>
            <w:r w:rsidRPr="00055389">
              <w:rPr>
                <w:rFonts w:ascii="Arial" w:hAnsi="Arial" w:cs="Arial"/>
                <w:color w:val="000000"/>
                <w:spacing w:val="-13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soon</w:t>
            </w:r>
            <w:r w:rsidRPr="00055389">
              <w:rPr>
                <w:rFonts w:ascii="Arial" w:hAnsi="Arial" w:cs="Arial"/>
                <w:color w:val="000000"/>
                <w:spacing w:val="-12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as</w:t>
            </w:r>
            <w:r w:rsidRPr="00055389">
              <w:rPr>
                <w:rFonts w:ascii="Arial" w:hAnsi="Arial" w:cs="Arial"/>
                <w:color w:val="000000"/>
              </w:rPr>
              <w:t xml:space="preserve"> </w:t>
            </w:r>
          </w:p>
          <w:p w14:paraId="000D1CEF" w14:textId="5E9F1D91" w:rsidR="000A3A98" w:rsidRPr="00055389" w:rsidRDefault="000A3A98" w:rsidP="00C41C0B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hd w:val="clear" w:color="auto" w:fill="FFFF00"/>
              </w:rPr>
            </w:pPr>
            <w:r w:rsidRPr="00055389"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  <w:t>if</w:t>
            </w:r>
          </w:p>
        </w:tc>
      </w:tr>
      <w:tr w:rsidR="000A3A98" w:rsidRPr="00055389" w14:paraId="4D7EDC15" w14:textId="77777777" w:rsidTr="00DB46CD">
        <w:trPr>
          <w:trHeight w:val="77"/>
        </w:trPr>
        <w:tc>
          <w:tcPr>
            <w:tcW w:w="2305" w:type="dxa"/>
            <w:vMerge/>
            <w:shd w:val="clear" w:color="auto" w:fill="4472C4" w:themeFill="accent1"/>
          </w:tcPr>
          <w:p w14:paraId="01232A1D" w14:textId="77777777" w:rsidR="000A3A98" w:rsidRDefault="000A3A98" w:rsidP="00C41C0B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2499" w:type="dxa"/>
            <w:gridSpan w:val="5"/>
          </w:tcPr>
          <w:p w14:paraId="38E1E79A" w14:textId="52A00B5D" w:rsidR="000A3A98" w:rsidRPr="00055389" w:rsidRDefault="000A3A98" w:rsidP="00C41C0B">
            <w:pPr>
              <w:pStyle w:val="TableParagraph"/>
              <w:spacing w:before="1"/>
              <w:ind w:right="1481"/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</w:pPr>
            <w:r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Previous Year Group Coverage Also Revised.</w:t>
            </w:r>
          </w:p>
        </w:tc>
      </w:tr>
    </w:tbl>
    <w:p w14:paraId="40008D99" w14:textId="72A28555" w:rsidR="00C41C0B" w:rsidRPr="00055389" w:rsidRDefault="00C41C0B">
      <w:pPr>
        <w:rPr>
          <w:rFonts w:ascii="Arial" w:hAnsi="Arial" w:cs="Arial"/>
        </w:rPr>
      </w:pPr>
    </w:p>
    <w:tbl>
      <w:tblPr>
        <w:tblStyle w:val="TableGrid"/>
        <w:tblW w:w="14804" w:type="dxa"/>
        <w:tblInd w:w="-856" w:type="dxa"/>
        <w:tblLook w:val="04A0" w:firstRow="1" w:lastRow="0" w:firstColumn="1" w:lastColumn="0" w:noHBand="0" w:noVBand="1"/>
      </w:tblPr>
      <w:tblGrid>
        <w:gridCol w:w="2325"/>
        <w:gridCol w:w="2320"/>
        <w:gridCol w:w="2401"/>
        <w:gridCol w:w="2689"/>
        <w:gridCol w:w="2684"/>
        <w:gridCol w:w="2385"/>
      </w:tblGrid>
      <w:tr w:rsidR="00C41C0B" w:rsidRPr="00055389" w14:paraId="567952C8" w14:textId="77777777" w:rsidTr="00C66B03">
        <w:trPr>
          <w:trHeight w:val="889"/>
        </w:trPr>
        <w:tc>
          <w:tcPr>
            <w:tcW w:w="2325" w:type="dxa"/>
            <w:shd w:val="clear" w:color="auto" w:fill="4472C4" w:themeFill="accent1"/>
          </w:tcPr>
          <w:p w14:paraId="7B2C90DD" w14:textId="77777777" w:rsidR="00C41C0B" w:rsidRPr="00055389" w:rsidRDefault="00C41C0B" w:rsidP="00C66B03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Primary Curriculum Content Domain</w:t>
            </w:r>
          </w:p>
        </w:tc>
        <w:tc>
          <w:tcPr>
            <w:tcW w:w="2320" w:type="dxa"/>
            <w:shd w:val="clear" w:color="auto" w:fill="4472C4" w:themeFill="accent1"/>
          </w:tcPr>
          <w:p w14:paraId="77BE5C6D" w14:textId="77777777" w:rsidR="00C41C0B" w:rsidRPr="00055389" w:rsidRDefault="00C41C0B" w:rsidP="00C66B0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Language</w:t>
            </w:r>
            <w:r w:rsidRPr="00055389">
              <w:rPr>
                <w:rFonts w:ascii="Arial" w:hAnsi="Arial" w:cs="Arial"/>
                <w:color w:val="FFFFFF" w:themeColor="background1"/>
                <w:spacing w:val="-11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structure</w:t>
            </w:r>
          </w:p>
        </w:tc>
        <w:tc>
          <w:tcPr>
            <w:tcW w:w="2401" w:type="dxa"/>
            <w:shd w:val="clear" w:color="auto" w:fill="4472C4" w:themeFill="accent1"/>
          </w:tcPr>
          <w:p w14:paraId="5CECC266" w14:textId="77777777" w:rsidR="00C41C0B" w:rsidRPr="00055389" w:rsidRDefault="00C41C0B" w:rsidP="00C66B0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Standard</w:t>
            </w:r>
            <w:r w:rsidRPr="00055389">
              <w:rPr>
                <w:rFonts w:ascii="Arial" w:hAnsi="Arial" w:cs="Arial"/>
                <w:color w:val="FFFFFF" w:themeColor="background1"/>
                <w:spacing w:val="-13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English</w:t>
            </w:r>
          </w:p>
        </w:tc>
        <w:tc>
          <w:tcPr>
            <w:tcW w:w="2689" w:type="dxa"/>
            <w:shd w:val="clear" w:color="auto" w:fill="4472C4" w:themeFill="accent1"/>
          </w:tcPr>
          <w:p w14:paraId="01EAA630" w14:textId="77777777" w:rsidR="00C41C0B" w:rsidRPr="00055389" w:rsidRDefault="00C41C0B" w:rsidP="00C66B03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Vocabulary</w:t>
            </w:r>
            <w:r w:rsidRPr="00055389">
              <w:rPr>
                <w:rFonts w:ascii="Arial" w:hAnsi="Arial" w:cs="Arial"/>
                <w:color w:val="FFFFFF" w:themeColor="background1"/>
                <w:spacing w:val="-11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/</w:t>
            </w:r>
            <w:r w:rsidRPr="00055389">
              <w:rPr>
                <w:rFonts w:ascii="Arial" w:hAnsi="Arial" w:cs="Arial"/>
                <w:color w:val="FFFFFF" w:themeColor="background1"/>
                <w:spacing w:val="-9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Language</w:t>
            </w:r>
          </w:p>
          <w:p w14:paraId="21F63ED4" w14:textId="77777777" w:rsidR="00C41C0B" w:rsidRPr="00055389" w:rsidRDefault="00C41C0B" w:rsidP="00C66B0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Structure</w:t>
            </w:r>
          </w:p>
        </w:tc>
        <w:tc>
          <w:tcPr>
            <w:tcW w:w="2684" w:type="dxa"/>
            <w:shd w:val="clear" w:color="auto" w:fill="4472C4" w:themeFill="accent1"/>
          </w:tcPr>
          <w:p w14:paraId="7ED5181E" w14:textId="77777777" w:rsidR="00C41C0B" w:rsidRPr="00055389" w:rsidRDefault="00C41C0B" w:rsidP="00C66B0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Punctuation</w:t>
            </w:r>
          </w:p>
        </w:tc>
        <w:tc>
          <w:tcPr>
            <w:tcW w:w="2385" w:type="dxa"/>
            <w:shd w:val="clear" w:color="auto" w:fill="4472C4" w:themeFill="accent1"/>
          </w:tcPr>
          <w:p w14:paraId="500B2438" w14:textId="77777777" w:rsidR="00C41C0B" w:rsidRPr="00055389" w:rsidRDefault="00C41C0B" w:rsidP="00C66B03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Subordinate Clause Word List</w:t>
            </w:r>
          </w:p>
        </w:tc>
      </w:tr>
      <w:tr w:rsidR="000A3A98" w:rsidRPr="00055389" w14:paraId="2FE4F80D" w14:textId="77777777" w:rsidTr="00C66B03">
        <w:trPr>
          <w:trHeight w:val="3600"/>
        </w:trPr>
        <w:tc>
          <w:tcPr>
            <w:tcW w:w="2325" w:type="dxa"/>
            <w:vMerge w:val="restart"/>
            <w:shd w:val="clear" w:color="auto" w:fill="4472C4" w:themeFill="accent1"/>
          </w:tcPr>
          <w:p w14:paraId="2ED5CE15" w14:textId="77777777" w:rsidR="000A3A98" w:rsidRDefault="000A3A98" w:rsidP="00C41C0B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207271A1" w14:textId="77777777" w:rsidR="000A3A98" w:rsidRDefault="000A3A98" w:rsidP="00C41C0B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39AA01AC" w14:textId="77777777" w:rsidR="000A3A98" w:rsidRDefault="000A3A98" w:rsidP="00C41C0B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3C35E988" w14:textId="77777777" w:rsidR="000A3A98" w:rsidRDefault="000A3A98" w:rsidP="00C41C0B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0769A5B7" w14:textId="4A0EFE13" w:rsidR="000A3A98" w:rsidRPr="00055389" w:rsidRDefault="000A3A98" w:rsidP="00C41C0B">
            <w:pPr>
              <w:jc w:val="center"/>
              <w:rPr>
                <w:rFonts w:ascii="Arial" w:hAnsi="Arial" w:cs="Arial"/>
                <w:b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Aspect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7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covered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10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in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Year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9"/>
                <w:sz w:val="28"/>
                <w:szCs w:val="28"/>
              </w:rPr>
              <w:t xml:space="preserve"> 3</w:t>
            </w:r>
          </w:p>
        </w:tc>
        <w:tc>
          <w:tcPr>
            <w:tcW w:w="2320" w:type="dxa"/>
          </w:tcPr>
          <w:p w14:paraId="64A858D8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hd w:val="clear" w:color="auto" w:fill="FFFF00"/>
              </w:rPr>
              <w:t>Nouns</w:t>
            </w:r>
          </w:p>
          <w:p w14:paraId="29655014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hd w:val="clear" w:color="auto" w:fill="FFFF00"/>
              </w:rPr>
              <w:t>Verbs</w:t>
            </w:r>
          </w:p>
          <w:p w14:paraId="2EBDE18A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Adjectives</w:t>
            </w:r>
          </w:p>
          <w:p w14:paraId="45822F8B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Connectives</w:t>
            </w:r>
          </w:p>
          <w:p w14:paraId="2E66BB1E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Pronouns</w:t>
            </w:r>
          </w:p>
          <w:p w14:paraId="36253CA6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hd w:val="clear" w:color="auto" w:fill="FFFF00"/>
              </w:rPr>
              <w:t>Adverbs</w:t>
            </w:r>
          </w:p>
          <w:p w14:paraId="4D948279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hd w:val="clear" w:color="auto" w:fill="FFFF00"/>
              </w:rPr>
              <w:t>Prepositions</w:t>
            </w:r>
          </w:p>
          <w:p w14:paraId="555E3173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Articles</w:t>
            </w:r>
          </w:p>
          <w:p w14:paraId="199BEC49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Statements</w:t>
            </w:r>
          </w:p>
          <w:p w14:paraId="0DC46864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Questions</w:t>
            </w:r>
          </w:p>
          <w:p w14:paraId="42E57CD3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Commands</w:t>
            </w:r>
          </w:p>
          <w:p w14:paraId="78F282D7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hd w:val="clear" w:color="auto" w:fill="FFFF00"/>
              </w:rPr>
              <w:t>Clauses</w:t>
            </w:r>
          </w:p>
          <w:p w14:paraId="0A926A4B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hd w:val="clear" w:color="auto" w:fill="FFFF00"/>
              </w:rPr>
              <w:t>Phrases</w:t>
            </w:r>
          </w:p>
          <w:p w14:paraId="1C72CB68" w14:textId="77777777" w:rsidR="000A3A98" w:rsidRPr="00055389" w:rsidRDefault="000A3A98" w:rsidP="00055389">
            <w:pPr>
              <w:rPr>
                <w:rFonts w:ascii="Arial" w:hAnsi="Arial" w:cs="Arial"/>
                <w:shd w:val="clear" w:color="auto" w:fill="FFFF00"/>
              </w:rPr>
            </w:pPr>
            <w:r w:rsidRPr="00055389">
              <w:rPr>
                <w:rFonts w:ascii="Arial" w:hAnsi="Arial" w:cs="Arial"/>
                <w:shd w:val="clear" w:color="auto" w:fill="FFFF00"/>
              </w:rPr>
              <w:t>Subordinating</w:t>
            </w:r>
            <w:r w:rsidRPr="00055389">
              <w:rPr>
                <w:rFonts w:ascii="Arial" w:hAnsi="Arial" w:cs="Arial"/>
                <w:spacing w:val="-13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shd w:val="clear" w:color="auto" w:fill="FFFF00"/>
              </w:rPr>
              <w:t>connectives</w:t>
            </w:r>
          </w:p>
          <w:p w14:paraId="366C6D06" w14:textId="77777777" w:rsidR="000A3A98" w:rsidRPr="00055389" w:rsidRDefault="000A3A98" w:rsidP="00055389">
            <w:pPr>
              <w:rPr>
                <w:rFonts w:ascii="Arial" w:hAnsi="Arial" w:cs="Arial"/>
              </w:rPr>
            </w:pPr>
          </w:p>
          <w:p w14:paraId="11DC80E0" w14:textId="77777777" w:rsidR="000A3A98" w:rsidRPr="00055389" w:rsidRDefault="000A3A98" w:rsidP="00055389">
            <w:pPr>
              <w:rPr>
                <w:rFonts w:ascii="Arial" w:hAnsi="Arial" w:cs="Arial"/>
              </w:rPr>
            </w:pPr>
          </w:p>
          <w:p w14:paraId="292AB714" w14:textId="77777777" w:rsidR="000A3A98" w:rsidRPr="00055389" w:rsidRDefault="000A3A98" w:rsidP="00055389">
            <w:pPr>
              <w:rPr>
                <w:rFonts w:ascii="Arial" w:hAnsi="Arial" w:cs="Arial"/>
              </w:rPr>
            </w:pPr>
          </w:p>
          <w:p w14:paraId="29C25A20" w14:textId="77777777" w:rsidR="000A3A98" w:rsidRPr="00055389" w:rsidRDefault="000A3A98" w:rsidP="00055389">
            <w:pPr>
              <w:rPr>
                <w:rFonts w:ascii="Arial" w:hAnsi="Arial" w:cs="Arial"/>
              </w:rPr>
            </w:pPr>
          </w:p>
          <w:p w14:paraId="7B49BF50" w14:textId="77777777" w:rsidR="000A3A98" w:rsidRPr="00055389" w:rsidRDefault="000A3A98" w:rsidP="00055389">
            <w:pPr>
              <w:rPr>
                <w:rFonts w:ascii="Arial" w:hAnsi="Arial" w:cs="Arial"/>
              </w:rPr>
            </w:pPr>
          </w:p>
          <w:p w14:paraId="67B72D0D" w14:textId="12F54548" w:rsidR="000A3A98" w:rsidRDefault="000A3A98" w:rsidP="00055389">
            <w:pPr>
              <w:rPr>
                <w:rFonts w:ascii="Arial" w:hAnsi="Arial" w:cs="Arial"/>
              </w:rPr>
            </w:pPr>
          </w:p>
          <w:p w14:paraId="666F966C" w14:textId="61EAA112" w:rsidR="000A3A98" w:rsidRDefault="000A3A98" w:rsidP="00055389">
            <w:pPr>
              <w:rPr>
                <w:rFonts w:ascii="Arial" w:hAnsi="Arial" w:cs="Arial"/>
              </w:rPr>
            </w:pPr>
          </w:p>
          <w:p w14:paraId="013228B4" w14:textId="7C5029D9" w:rsidR="000A3A98" w:rsidRDefault="000A3A98" w:rsidP="00055389">
            <w:pPr>
              <w:rPr>
                <w:rFonts w:ascii="Arial" w:hAnsi="Arial" w:cs="Arial"/>
              </w:rPr>
            </w:pPr>
          </w:p>
          <w:p w14:paraId="04F13216" w14:textId="77777777" w:rsidR="000A3A98" w:rsidRPr="00055389" w:rsidRDefault="000A3A98" w:rsidP="00055389">
            <w:pPr>
              <w:rPr>
                <w:rFonts w:ascii="Arial" w:hAnsi="Arial" w:cs="Arial"/>
              </w:rPr>
            </w:pPr>
          </w:p>
          <w:p w14:paraId="17F9B4D4" w14:textId="79484B19" w:rsidR="000A3A98" w:rsidRPr="00055389" w:rsidRDefault="000A3A98" w:rsidP="00055389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72FEB546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Tense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agreement</w:t>
            </w:r>
          </w:p>
          <w:p w14:paraId="307D44DB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hd w:val="clear" w:color="auto" w:fill="FFFF00"/>
              </w:rPr>
              <w:t>Subject-verb</w:t>
            </w:r>
            <w:r w:rsidRPr="00055389">
              <w:rPr>
                <w:rFonts w:ascii="Arial" w:hAnsi="Arial" w:cs="Arial"/>
                <w:spacing w:val="9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shd w:val="clear" w:color="auto" w:fill="FFFF00"/>
              </w:rPr>
              <w:t>agreement</w:t>
            </w:r>
          </w:p>
          <w:p w14:paraId="50C74ADE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Double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negatives</w:t>
            </w:r>
          </w:p>
          <w:p w14:paraId="0890012A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Use</w:t>
            </w:r>
            <w:r w:rsidRPr="00055389">
              <w:rPr>
                <w:rFonts w:ascii="Arial" w:hAnsi="Arial" w:cs="Arial"/>
                <w:spacing w:val="-7"/>
              </w:rPr>
              <w:t xml:space="preserve"> </w:t>
            </w:r>
            <w:r w:rsidRPr="00055389">
              <w:rPr>
                <w:rFonts w:ascii="Arial" w:hAnsi="Arial" w:cs="Arial"/>
              </w:rPr>
              <w:t>of</w:t>
            </w:r>
            <w:r w:rsidRPr="00055389">
              <w:rPr>
                <w:rFonts w:ascii="Arial" w:hAnsi="Arial" w:cs="Arial"/>
                <w:spacing w:val="-6"/>
              </w:rPr>
              <w:t xml:space="preserve"> </w:t>
            </w:r>
            <w:r w:rsidRPr="00055389">
              <w:rPr>
                <w:rFonts w:ascii="Arial" w:hAnsi="Arial" w:cs="Arial"/>
              </w:rPr>
              <w:t>I</w:t>
            </w:r>
            <w:r w:rsidRPr="00055389">
              <w:rPr>
                <w:rFonts w:ascii="Arial" w:hAnsi="Arial" w:cs="Arial"/>
                <w:spacing w:val="-6"/>
              </w:rPr>
              <w:t xml:space="preserve"> </w:t>
            </w:r>
            <w:r w:rsidRPr="00055389">
              <w:rPr>
                <w:rFonts w:ascii="Arial" w:hAnsi="Arial" w:cs="Arial"/>
              </w:rPr>
              <w:t>and</w:t>
            </w:r>
            <w:r w:rsidRPr="00055389">
              <w:rPr>
                <w:rFonts w:ascii="Arial" w:hAnsi="Arial" w:cs="Arial"/>
                <w:spacing w:val="-8"/>
              </w:rPr>
              <w:t xml:space="preserve"> </w:t>
            </w:r>
            <w:r w:rsidRPr="00055389">
              <w:rPr>
                <w:rFonts w:ascii="Arial" w:hAnsi="Arial" w:cs="Arial"/>
                <w:spacing w:val="-5"/>
              </w:rPr>
              <w:t>me</w:t>
            </w:r>
          </w:p>
          <w:p w14:paraId="22D99B1C" w14:textId="17896BEC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Contractions</w:t>
            </w:r>
          </w:p>
        </w:tc>
        <w:tc>
          <w:tcPr>
            <w:tcW w:w="2689" w:type="dxa"/>
          </w:tcPr>
          <w:p w14:paraId="45087B2B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Word</w:t>
            </w:r>
            <w:r w:rsidRPr="00055389">
              <w:rPr>
                <w:rFonts w:ascii="Arial" w:hAnsi="Arial" w:cs="Arial"/>
                <w:spacing w:val="-7"/>
              </w:rPr>
              <w:t xml:space="preserve"> </w:t>
            </w:r>
            <w:r w:rsidRPr="00055389">
              <w:rPr>
                <w:rFonts w:ascii="Arial" w:hAnsi="Arial" w:cs="Arial"/>
              </w:rPr>
              <w:t>meaning</w:t>
            </w:r>
          </w:p>
          <w:p w14:paraId="716A05D9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Vocabulary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</w:rPr>
              <w:t>content</w:t>
            </w:r>
          </w:p>
          <w:p w14:paraId="0B6F3EE3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hd w:val="clear" w:color="auto" w:fill="FFFF00"/>
              </w:rPr>
              <w:t>Concision</w:t>
            </w:r>
            <w:r w:rsidRPr="00055389">
              <w:rPr>
                <w:rFonts w:ascii="Arial" w:hAnsi="Arial" w:cs="Arial"/>
                <w:spacing w:val="-9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shd w:val="clear" w:color="auto" w:fill="FFFF00"/>
              </w:rPr>
              <w:t>and</w:t>
            </w:r>
            <w:r w:rsidRPr="00055389">
              <w:rPr>
                <w:rFonts w:ascii="Arial" w:hAnsi="Arial" w:cs="Arial"/>
                <w:spacing w:val="-9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shd w:val="clear" w:color="auto" w:fill="FFFF00"/>
              </w:rPr>
              <w:t>precisions</w:t>
            </w:r>
          </w:p>
          <w:p w14:paraId="45CC310E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hd w:val="clear" w:color="auto" w:fill="FFFF00"/>
              </w:rPr>
              <w:t>in</w:t>
            </w:r>
            <w:r w:rsidRPr="00055389">
              <w:rPr>
                <w:rFonts w:ascii="Arial" w:hAnsi="Arial" w:cs="Arial"/>
                <w:spacing w:val="-7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shd w:val="clear" w:color="auto" w:fill="FFFF00"/>
              </w:rPr>
              <w:t>vocabulary</w:t>
            </w:r>
          </w:p>
          <w:p w14:paraId="4582AE77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Synonyms</w:t>
            </w:r>
          </w:p>
          <w:p w14:paraId="416BF6E7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Antonyms</w:t>
            </w:r>
          </w:p>
          <w:p w14:paraId="65EBD66E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hd w:val="clear" w:color="auto" w:fill="FFFF00"/>
              </w:rPr>
              <w:t>Word</w:t>
            </w:r>
            <w:r w:rsidRPr="00055389">
              <w:rPr>
                <w:rFonts w:ascii="Arial" w:hAnsi="Arial" w:cs="Arial"/>
                <w:spacing w:val="-7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shd w:val="clear" w:color="auto" w:fill="FFFF00"/>
              </w:rPr>
              <w:t>groups</w:t>
            </w:r>
            <w:r w:rsidRPr="00055389">
              <w:rPr>
                <w:rFonts w:ascii="Arial" w:hAnsi="Arial" w:cs="Arial"/>
                <w:spacing w:val="-7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shd w:val="clear" w:color="auto" w:fill="FFFF00"/>
              </w:rPr>
              <w:t>/</w:t>
            </w:r>
            <w:r w:rsidRPr="00055389">
              <w:rPr>
                <w:rFonts w:ascii="Arial" w:hAnsi="Arial" w:cs="Arial"/>
                <w:spacing w:val="-7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shd w:val="clear" w:color="auto" w:fill="FFFF00"/>
              </w:rPr>
              <w:t>families</w:t>
            </w:r>
          </w:p>
          <w:p w14:paraId="238E23FD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hd w:val="clear" w:color="auto" w:fill="FFFF00"/>
              </w:rPr>
              <w:t>Prefixes</w:t>
            </w:r>
          </w:p>
          <w:p w14:paraId="1F075536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Suffixes</w:t>
            </w:r>
          </w:p>
          <w:p w14:paraId="339A6F9F" w14:textId="775CCA36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Singular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and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plural</w:t>
            </w:r>
          </w:p>
        </w:tc>
        <w:tc>
          <w:tcPr>
            <w:tcW w:w="2684" w:type="dxa"/>
          </w:tcPr>
          <w:p w14:paraId="76DF96D4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Capital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letters</w:t>
            </w:r>
          </w:p>
          <w:p w14:paraId="7AAA2F49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Full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stops</w:t>
            </w:r>
          </w:p>
          <w:p w14:paraId="6DE4EF7D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Question</w:t>
            </w:r>
            <w:r w:rsidRPr="00055389">
              <w:rPr>
                <w:rFonts w:ascii="Arial" w:hAnsi="Arial" w:cs="Arial"/>
                <w:spacing w:val="-8"/>
              </w:rPr>
              <w:t xml:space="preserve"> </w:t>
            </w:r>
            <w:r w:rsidRPr="00055389">
              <w:rPr>
                <w:rFonts w:ascii="Arial" w:hAnsi="Arial" w:cs="Arial"/>
              </w:rPr>
              <w:t>marks</w:t>
            </w:r>
          </w:p>
          <w:p w14:paraId="02C484E0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Exclamation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</w:rPr>
              <w:t>marks</w:t>
            </w:r>
          </w:p>
          <w:p w14:paraId="482A3F98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Commas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in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lists</w:t>
            </w:r>
          </w:p>
          <w:p w14:paraId="17D6893C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Commas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to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mark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</w:rPr>
              <w:t>phrases</w:t>
            </w:r>
          </w:p>
          <w:p w14:paraId="1C5B7334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or</w:t>
            </w:r>
            <w:r w:rsidRPr="00055389">
              <w:rPr>
                <w:rFonts w:ascii="Arial" w:hAnsi="Arial" w:cs="Arial"/>
                <w:spacing w:val="-6"/>
              </w:rPr>
              <w:t xml:space="preserve"> </w:t>
            </w:r>
            <w:r w:rsidRPr="00055389">
              <w:rPr>
                <w:rFonts w:ascii="Arial" w:hAnsi="Arial" w:cs="Arial"/>
              </w:rPr>
              <w:t>clauses</w:t>
            </w:r>
          </w:p>
          <w:p w14:paraId="7B5F5267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hd w:val="clear" w:color="auto" w:fill="FFFF00"/>
              </w:rPr>
              <w:t>Inverted</w:t>
            </w:r>
            <w:r w:rsidRPr="00055389">
              <w:rPr>
                <w:rFonts w:ascii="Arial" w:hAnsi="Arial" w:cs="Arial"/>
                <w:spacing w:val="-13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shd w:val="clear" w:color="auto" w:fill="FFFF00"/>
              </w:rPr>
              <w:t>commas</w:t>
            </w:r>
          </w:p>
          <w:p w14:paraId="12E92252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Apostrophes</w:t>
            </w:r>
          </w:p>
          <w:p w14:paraId="14D662A8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Brackets</w:t>
            </w:r>
          </w:p>
          <w:p w14:paraId="7F9389B7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Ellipses</w:t>
            </w:r>
          </w:p>
          <w:p w14:paraId="1EFC1C0D" w14:textId="5A1724A5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Colons</w:t>
            </w:r>
          </w:p>
        </w:tc>
        <w:tc>
          <w:tcPr>
            <w:tcW w:w="2385" w:type="dxa"/>
          </w:tcPr>
          <w:p w14:paraId="423A3DCC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hd w:val="clear" w:color="auto" w:fill="FFFF00"/>
              </w:rPr>
              <w:t>because</w:t>
            </w:r>
            <w:r w:rsidRPr="00055389">
              <w:rPr>
                <w:rFonts w:ascii="Arial" w:hAnsi="Arial" w:cs="Arial"/>
              </w:rPr>
              <w:t xml:space="preserve"> </w:t>
            </w:r>
          </w:p>
          <w:p w14:paraId="77EA0670" w14:textId="7F60DE39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hd w:val="clear" w:color="auto" w:fill="FFFF00"/>
              </w:rPr>
              <w:t>after</w:t>
            </w:r>
            <w:r w:rsidRPr="00055389">
              <w:rPr>
                <w:rFonts w:ascii="Arial" w:hAnsi="Arial" w:cs="Arial"/>
              </w:rPr>
              <w:t xml:space="preserve"> </w:t>
            </w:r>
          </w:p>
          <w:p w14:paraId="45F79081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hd w:val="clear" w:color="auto" w:fill="FFFF00"/>
              </w:rPr>
              <w:t>before</w:t>
            </w:r>
            <w:r w:rsidRPr="00055389">
              <w:rPr>
                <w:rFonts w:ascii="Arial" w:hAnsi="Arial" w:cs="Arial"/>
              </w:rPr>
              <w:t xml:space="preserve"> </w:t>
            </w:r>
          </w:p>
          <w:p w14:paraId="64450F91" w14:textId="77777777" w:rsidR="000A3A98" w:rsidRPr="00055389" w:rsidRDefault="000A3A98" w:rsidP="00055389">
            <w:pPr>
              <w:rPr>
                <w:rFonts w:ascii="Arial" w:hAnsi="Arial" w:cs="Arial"/>
                <w:spacing w:val="80"/>
              </w:rPr>
            </w:pPr>
            <w:r w:rsidRPr="00055389">
              <w:rPr>
                <w:rFonts w:ascii="Arial" w:hAnsi="Arial" w:cs="Arial"/>
                <w:spacing w:val="-6"/>
                <w:shd w:val="clear" w:color="auto" w:fill="FFFF00"/>
              </w:rPr>
              <w:t>as</w:t>
            </w:r>
            <w:r w:rsidRPr="00055389">
              <w:rPr>
                <w:rFonts w:ascii="Arial" w:hAnsi="Arial" w:cs="Arial"/>
                <w:spacing w:val="80"/>
              </w:rPr>
              <w:t xml:space="preserve"> </w:t>
            </w:r>
          </w:p>
          <w:p w14:paraId="734DFF35" w14:textId="456F921C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4"/>
                <w:shd w:val="clear" w:color="auto" w:fill="FFFF00"/>
              </w:rPr>
              <w:t>when</w:t>
            </w:r>
          </w:p>
          <w:p w14:paraId="00E879A3" w14:textId="77777777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hd w:val="clear" w:color="auto" w:fill="FFFF00"/>
              </w:rPr>
              <w:t>as</w:t>
            </w:r>
            <w:r w:rsidRPr="00055389">
              <w:rPr>
                <w:rFonts w:ascii="Arial" w:hAnsi="Arial" w:cs="Arial"/>
                <w:spacing w:val="-13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shd w:val="clear" w:color="auto" w:fill="FFFF00"/>
              </w:rPr>
              <w:t>soon</w:t>
            </w:r>
            <w:r w:rsidRPr="00055389">
              <w:rPr>
                <w:rFonts w:ascii="Arial" w:hAnsi="Arial" w:cs="Arial"/>
                <w:spacing w:val="-12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shd w:val="clear" w:color="auto" w:fill="FFFF00"/>
              </w:rPr>
              <w:t>as</w:t>
            </w:r>
            <w:r w:rsidRPr="00055389">
              <w:rPr>
                <w:rFonts w:ascii="Arial" w:hAnsi="Arial" w:cs="Arial"/>
              </w:rPr>
              <w:t xml:space="preserve"> </w:t>
            </w:r>
          </w:p>
          <w:p w14:paraId="76E7A655" w14:textId="48730DE2" w:rsidR="000A3A98" w:rsidRPr="00055389" w:rsidRDefault="000A3A98" w:rsidP="00055389">
            <w:pPr>
              <w:rPr>
                <w:rFonts w:ascii="Arial" w:hAnsi="Arial" w:cs="Arial"/>
                <w:shd w:val="clear" w:color="auto" w:fill="FFFF00"/>
              </w:rPr>
            </w:pPr>
            <w:r w:rsidRPr="00055389">
              <w:rPr>
                <w:rFonts w:ascii="Arial" w:hAnsi="Arial" w:cs="Arial"/>
                <w:spacing w:val="-6"/>
                <w:shd w:val="clear" w:color="auto" w:fill="FFFF00"/>
              </w:rPr>
              <w:t>if</w:t>
            </w:r>
          </w:p>
        </w:tc>
      </w:tr>
      <w:tr w:rsidR="000A3A98" w:rsidRPr="00055389" w14:paraId="280869F3" w14:textId="77777777" w:rsidTr="00AF3B02">
        <w:trPr>
          <w:trHeight w:val="77"/>
        </w:trPr>
        <w:tc>
          <w:tcPr>
            <w:tcW w:w="2325" w:type="dxa"/>
            <w:vMerge/>
            <w:shd w:val="clear" w:color="auto" w:fill="4472C4" w:themeFill="accent1"/>
          </w:tcPr>
          <w:p w14:paraId="6185E1BF" w14:textId="77777777" w:rsidR="000A3A98" w:rsidRDefault="000A3A98" w:rsidP="00C41C0B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2479" w:type="dxa"/>
            <w:gridSpan w:val="5"/>
          </w:tcPr>
          <w:p w14:paraId="7D726137" w14:textId="69C045B5" w:rsidR="000A3A98" w:rsidRPr="00055389" w:rsidRDefault="000A3A98" w:rsidP="00055389">
            <w:pPr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KS1 Coverage Also Revised.</w:t>
            </w:r>
          </w:p>
        </w:tc>
      </w:tr>
    </w:tbl>
    <w:p w14:paraId="5FE1F979" w14:textId="58C5327B" w:rsidR="00C41C0B" w:rsidRPr="00055389" w:rsidRDefault="00C41C0B">
      <w:pPr>
        <w:rPr>
          <w:rFonts w:ascii="Arial" w:hAnsi="Arial" w:cs="Arial"/>
        </w:rPr>
      </w:pPr>
    </w:p>
    <w:tbl>
      <w:tblPr>
        <w:tblStyle w:val="TableGrid"/>
        <w:tblW w:w="14804" w:type="dxa"/>
        <w:tblInd w:w="-856" w:type="dxa"/>
        <w:tblLook w:val="04A0" w:firstRow="1" w:lastRow="0" w:firstColumn="1" w:lastColumn="0" w:noHBand="0" w:noVBand="1"/>
      </w:tblPr>
      <w:tblGrid>
        <w:gridCol w:w="2315"/>
        <w:gridCol w:w="2307"/>
        <w:gridCol w:w="2384"/>
        <w:gridCol w:w="2674"/>
        <w:gridCol w:w="2669"/>
        <w:gridCol w:w="2455"/>
      </w:tblGrid>
      <w:tr w:rsidR="00055389" w:rsidRPr="00055389" w14:paraId="2EAE3798" w14:textId="77777777" w:rsidTr="000A3A98">
        <w:trPr>
          <w:trHeight w:val="889"/>
        </w:trPr>
        <w:tc>
          <w:tcPr>
            <w:tcW w:w="2315" w:type="dxa"/>
            <w:shd w:val="clear" w:color="auto" w:fill="4472C4" w:themeFill="accent1"/>
          </w:tcPr>
          <w:p w14:paraId="338CF217" w14:textId="77777777" w:rsidR="007A23A4" w:rsidRPr="00055389" w:rsidRDefault="007A23A4" w:rsidP="00C66B03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Primary Curriculum Content Domain</w:t>
            </w:r>
          </w:p>
        </w:tc>
        <w:tc>
          <w:tcPr>
            <w:tcW w:w="2307" w:type="dxa"/>
            <w:shd w:val="clear" w:color="auto" w:fill="4472C4" w:themeFill="accent1"/>
          </w:tcPr>
          <w:p w14:paraId="41303080" w14:textId="77777777" w:rsidR="007A23A4" w:rsidRPr="00055389" w:rsidRDefault="007A23A4" w:rsidP="00C66B0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Language</w:t>
            </w:r>
            <w:r w:rsidRPr="00055389">
              <w:rPr>
                <w:rFonts w:ascii="Arial" w:hAnsi="Arial" w:cs="Arial"/>
                <w:color w:val="FFFFFF" w:themeColor="background1"/>
                <w:spacing w:val="-11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structure</w:t>
            </w:r>
          </w:p>
        </w:tc>
        <w:tc>
          <w:tcPr>
            <w:tcW w:w="2384" w:type="dxa"/>
            <w:shd w:val="clear" w:color="auto" w:fill="4472C4" w:themeFill="accent1"/>
          </w:tcPr>
          <w:p w14:paraId="70C177A9" w14:textId="77777777" w:rsidR="007A23A4" w:rsidRPr="00055389" w:rsidRDefault="007A23A4" w:rsidP="00C66B0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Standard</w:t>
            </w:r>
            <w:r w:rsidRPr="00055389">
              <w:rPr>
                <w:rFonts w:ascii="Arial" w:hAnsi="Arial" w:cs="Arial"/>
                <w:color w:val="FFFFFF" w:themeColor="background1"/>
                <w:spacing w:val="-13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English</w:t>
            </w:r>
          </w:p>
        </w:tc>
        <w:tc>
          <w:tcPr>
            <w:tcW w:w="2674" w:type="dxa"/>
            <w:shd w:val="clear" w:color="auto" w:fill="4472C4" w:themeFill="accent1"/>
          </w:tcPr>
          <w:p w14:paraId="49189471" w14:textId="77777777" w:rsidR="007A23A4" w:rsidRPr="00055389" w:rsidRDefault="007A23A4" w:rsidP="00C66B03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Vocabulary</w:t>
            </w:r>
            <w:r w:rsidRPr="00055389">
              <w:rPr>
                <w:rFonts w:ascii="Arial" w:hAnsi="Arial" w:cs="Arial"/>
                <w:color w:val="FFFFFF" w:themeColor="background1"/>
                <w:spacing w:val="-11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/</w:t>
            </w:r>
            <w:r w:rsidRPr="00055389">
              <w:rPr>
                <w:rFonts w:ascii="Arial" w:hAnsi="Arial" w:cs="Arial"/>
                <w:color w:val="FFFFFF" w:themeColor="background1"/>
                <w:spacing w:val="-9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Language</w:t>
            </w:r>
          </w:p>
          <w:p w14:paraId="4F038B3E" w14:textId="77777777" w:rsidR="007A23A4" w:rsidRPr="00055389" w:rsidRDefault="007A23A4" w:rsidP="00C66B0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Structure</w:t>
            </w:r>
          </w:p>
        </w:tc>
        <w:tc>
          <w:tcPr>
            <w:tcW w:w="2669" w:type="dxa"/>
            <w:shd w:val="clear" w:color="auto" w:fill="4472C4" w:themeFill="accent1"/>
          </w:tcPr>
          <w:p w14:paraId="56019B58" w14:textId="77777777" w:rsidR="007A23A4" w:rsidRPr="00055389" w:rsidRDefault="007A23A4" w:rsidP="00C66B0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Punctuation</w:t>
            </w:r>
          </w:p>
        </w:tc>
        <w:tc>
          <w:tcPr>
            <w:tcW w:w="2455" w:type="dxa"/>
            <w:shd w:val="clear" w:color="auto" w:fill="4472C4" w:themeFill="accent1"/>
          </w:tcPr>
          <w:p w14:paraId="16B1664C" w14:textId="77777777" w:rsidR="007A23A4" w:rsidRPr="00055389" w:rsidRDefault="007A23A4" w:rsidP="00C66B03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Subordinate Clause Word List</w:t>
            </w:r>
          </w:p>
        </w:tc>
      </w:tr>
      <w:tr w:rsidR="00EB1DDF" w:rsidRPr="00055389" w14:paraId="40056643" w14:textId="77777777" w:rsidTr="000A3A98">
        <w:trPr>
          <w:trHeight w:val="5120"/>
        </w:trPr>
        <w:tc>
          <w:tcPr>
            <w:tcW w:w="2315" w:type="dxa"/>
            <w:vMerge w:val="restart"/>
            <w:shd w:val="clear" w:color="auto" w:fill="4472C4" w:themeFill="accent1"/>
          </w:tcPr>
          <w:p w14:paraId="7B079988" w14:textId="77777777" w:rsidR="00EB1DDF" w:rsidRDefault="00EB1DDF" w:rsidP="007A23A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487F3A6F" w14:textId="77777777" w:rsidR="00EB1DDF" w:rsidRDefault="00EB1DDF" w:rsidP="007A23A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746378E0" w14:textId="77777777" w:rsidR="00EB1DDF" w:rsidRDefault="00EB1DDF" w:rsidP="007A23A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3DDD692B" w14:textId="77777777" w:rsidR="00EB1DDF" w:rsidRDefault="00EB1DDF" w:rsidP="007A23A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6C978EB8" w14:textId="272126E2" w:rsidR="00EB1DDF" w:rsidRPr="00055389" w:rsidRDefault="00EB1DDF" w:rsidP="007A23A4">
            <w:pPr>
              <w:jc w:val="center"/>
              <w:rPr>
                <w:rFonts w:ascii="Arial" w:hAnsi="Arial" w:cs="Arial"/>
                <w:b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Aspect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7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covered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10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in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Year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9"/>
                <w:sz w:val="28"/>
                <w:szCs w:val="28"/>
              </w:rPr>
              <w:t xml:space="preserve"> 4</w:t>
            </w:r>
          </w:p>
        </w:tc>
        <w:tc>
          <w:tcPr>
            <w:tcW w:w="2307" w:type="dxa"/>
          </w:tcPr>
          <w:p w14:paraId="6EDEF54E" w14:textId="77777777" w:rsidR="00EB1DDF" w:rsidRPr="00055389" w:rsidRDefault="00EB1DDF" w:rsidP="00055389">
            <w:pPr>
              <w:pStyle w:val="TableParagraph"/>
              <w:spacing w:line="263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Nouns</w:t>
            </w:r>
          </w:p>
          <w:p w14:paraId="7A7594EA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Verbs</w:t>
            </w:r>
          </w:p>
          <w:p w14:paraId="0BDEBE49" w14:textId="77777777" w:rsidR="00EB1DDF" w:rsidRPr="00055389" w:rsidRDefault="00EB1DDF" w:rsidP="00055389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Adjectives</w:t>
            </w:r>
          </w:p>
          <w:p w14:paraId="7B36B1EF" w14:textId="77777777" w:rsidR="00EB1DDF" w:rsidRPr="00055389" w:rsidRDefault="00EB1DDF" w:rsidP="00055389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Connectives</w:t>
            </w:r>
          </w:p>
          <w:p w14:paraId="7C551F99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Pronouns</w:t>
            </w:r>
          </w:p>
          <w:p w14:paraId="68AA217F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Adverbs</w:t>
            </w:r>
          </w:p>
          <w:p w14:paraId="61D3FB26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Prepositions</w:t>
            </w:r>
          </w:p>
          <w:p w14:paraId="1C56BDDE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Articles</w:t>
            </w:r>
          </w:p>
          <w:p w14:paraId="46BEB80D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Statements</w:t>
            </w:r>
          </w:p>
          <w:p w14:paraId="1DA7B2BA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Questions</w:t>
            </w:r>
          </w:p>
          <w:p w14:paraId="4580418B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Commands</w:t>
            </w:r>
          </w:p>
          <w:p w14:paraId="645F3F45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Clauses</w:t>
            </w:r>
          </w:p>
          <w:p w14:paraId="350B28BD" w14:textId="77777777" w:rsidR="00EB1DDF" w:rsidRPr="00055389" w:rsidRDefault="00EB1DDF" w:rsidP="00055389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Phrases</w:t>
            </w:r>
          </w:p>
          <w:p w14:paraId="308EE5EB" w14:textId="08269901" w:rsidR="00EB1DDF" w:rsidRPr="00055389" w:rsidRDefault="00EB1DDF" w:rsidP="007A23A4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Subordinating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connectives</w:t>
            </w:r>
          </w:p>
        </w:tc>
        <w:tc>
          <w:tcPr>
            <w:tcW w:w="2384" w:type="dxa"/>
          </w:tcPr>
          <w:p w14:paraId="3E99BA12" w14:textId="77777777" w:rsidR="00EB1DDF" w:rsidRPr="00055389" w:rsidRDefault="00EB1DDF" w:rsidP="00055389">
            <w:pPr>
              <w:pStyle w:val="TableParagraph"/>
              <w:spacing w:line="263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Tense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agreement</w:t>
            </w:r>
          </w:p>
          <w:p w14:paraId="2A840BF3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Subject-verb</w:t>
            </w:r>
            <w:r w:rsidRPr="00055389">
              <w:rPr>
                <w:rFonts w:ascii="Arial" w:hAnsi="Arial" w:cs="Arial"/>
                <w:color w:val="000000"/>
                <w:spacing w:val="9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agreement</w:t>
            </w:r>
          </w:p>
          <w:p w14:paraId="26CB20BA" w14:textId="77777777" w:rsidR="00EB1DDF" w:rsidRPr="00055389" w:rsidRDefault="00EB1DDF" w:rsidP="00055389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Double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negatives</w:t>
            </w:r>
          </w:p>
          <w:p w14:paraId="59B342EE" w14:textId="77777777" w:rsidR="00EB1DDF" w:rsidRPr="00055389" w:rsidRDefault="00EB1DDF" w:rsidP="00055389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Use</w:t>
            </w:r>
            <w:r w:rsidRPr="00055389">
              <w:rPr>
                <w:rFonts w:ascii="Arial" w:hAnsi="Arial" w:cs="Arial"/>
                <w:spacing w:val="-7"/>
              </w:rPr>
              <w:t xml:space="preserve"> </w:t>
            </w:r>
            <w:r w:rsidRPr="00055389">
              <w:rPr>
                <w:rFonts w:ascii="Arial" w:hAnsi="Arial" w:cs="Arial"/>
              </w:rPr>
              <w:t>of</w:t>
            </w:r>
            <w:r w:rsidRPr="00055389">
              <w:rPr>
                <w:rFonts w:ascii="Arial" w:hAnsi="Arial" w:cs="Arial"/>
                <w:spacing w:val="-6"/>
              </w:rPr>
              <w:t xml:space="preserve"> </w:t>
            </w:r>
            <w:r w:rsidRPr="00055389">
              <w:rPr>
                <w:rFonts w:ascii="Arial" w:hAnsi="Arial" w:cs="Arial"/>
              </w:rPr>
              <w:t>I</w:t>
            </w:r>
            <w:r w:rsidRPr="00055389">
              <w:rPr>
                <w:rFonts w:ascii="Arial" w:hAnsi="Arial" w:cs="Arial"/>
                <w:spacing w:val="-6"/>
              </w:rPr>
              <w:t xml:space="preserve"> </w:t>
            </w:r>
            <w:r w:rsidRPr="00055389">
              <w:rPr>
                <w:rFonts w:ascii="Arial" w:hAnsi="Arial" w:cs="Arial"/>
              </w:rPr>
              <w:t>and</w:t>
            </w:r>
            <w:r w:rsidRPr="00055389">
              <w:rPr>
                <w:rFonts w:ascii="Arial" w:hAnsi="Arial" w:cs="Arial"/>
                <w:spacing w:val="-8"/>
              </w:rPr>
              <w:t xml:space="preserve"> </w:t>
            </w:r>
            <w:r w:rsidRPr="00055389">
              <w:rPr>
                <w:rFonts w:ascii="Arial" w:hAnsi="Arial" w:cs="Arial"/>
                <w:spacing w:val="-5"/>
              </w:rPr>
              <w:t>me</w:t>
            </w:r>
          </w:p>
          <w:p w14:paraId="51EAAC04" w14:textId="4D1B899D" w:rsidR="00EB1DDF" w:rsidRPr="00055389" w:rsidRDefault="00EB1DDF" w:rsidP="007A23A4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Contractions</w:t>
            </w:r>
          </w:p>
        </w:tc>
        <w:tc>
          <w:tcPr>
            <w:tcW w:w="2674" w:type="dxa"/>
          </w:tcPr>
          <w:p w14:paraId="46C31928" w14:textId="77777777" w:rsidR="00EB1DDF" w:rsidRPr="00055389" w:rsidRDefault="00EB1DDF" w:rsidP="00055389">
            <w:pPr>
              <w:pStyle w:val="TableParagraph"/>
              <w:spacing w:line="263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Word</w:t>
            </w:r>
            <w:r w:rsidRPr="00055389">
              <w:rPr>
                <w:rFonts w:ascii="Arial" w:hAnsi="Arial" w:cs="Arial"/>
                <w:spacing w:val="-7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meaning</w:t>
            </w:r>
          </w:p>
          <w:p w14:paraId="45A8DD1C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Vocabulary</w:t>
            </w:r>
            <w:r w:rsidRPr="00055389">
              <w:rPr>
                <w:rFonts w:ascii="Arial" w:hAnsi="Arial" w:cs="Arial"/>
                <w:color w:val="000000"/>
                <w:spacing w:val="-11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content</w:t>
            </w:r>
          </w:p>
          <w:p w14:paraId="7A37633E" w14:textId="77777777" w:rsidR="00EB1DDF" w:rsidRPr="00055389" w:rsidRDefault="00EB1DDF" w:rsidP="00055389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Concision</w:t>
            </w:r>
            <w:r w:rsidRPr="00055389">
              <w:rPr>
                <w:rFonts w:ascii="Arial" w:hAnsi="Arial" w:cs="Arial"/>
                <w:color w:val="000000"/>
                <w:spacing w:val="-9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and</w:t>
            </w:r>
            <w:r w:rsidRPr="00055389">
              <w:rPr>
                <w:rFonts w:ascii="Arial" w:hAnsi="Arial" w:cs="Arial"/>
                <w:color w:val="000000"/>
                <w:spacing w:val="-9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precisions</w:t>
            </w:r>
          </w:p>
          <w:p w14:paraId="39E74D31" w14:textId="77777777" w:rsidR="00EB1DDF" w:rsidRPr="00055389" w:rsidRDefault="00EB1DDF" w:rsidP="00055389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in</w:t>
            </w:r>
            <w:r w:rsidRPr="00055389">
              <w:rPr>
                <w:rFonts w:ascii="Arial" w:hAnsi="Arial" w:cs="Arial"/>
                <w:color w:val="000000"/>
                <w:spacing w:val="-7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vocabulary</w:t>
            </w:r>
          </w:p>
          <w:p w14:paraId="79891A74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Synonyms</w:t>
            </w:r>
          </w:p>
          <w:p w14:paraId="1BC8C330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Antonyms</w:t>
            </w:r>
          </w:p>
          <w:p w14:paraId="7FF4C367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Word</w:t>
            </w:r>
            <w:r w:rsidRPr="00055389">
              <w:rPr>
                <w:rFonts w:ascii="Arial" w:hAnsi="Arial" w:cs="Arial"/>
                <w:spacing w:val="-7"/>
              </w:rPr>
              <w:t xml:space="preserve"> </w:t>
            </w:r>
            <w:r w:rsidRPr="00055389">
              <w:rPr>
                <w:rFonts w:ascii="Arial" w:hAnsi="Arial" w:cs="Arial"/>
              </w:rPr>
              <w:t>groups</w:t>
            </w:r>
            <w:r w:rsidRPr="00055389">
              <w:rPr>
                <w:rFonts w:ascii="Arial" w:hAnsi="Arial" w:cs="Arial"/>
                <w:spacing w:val="-7"/>
              </w:rPr>
              <w:t xml:space="preserve"> </w:t>
            </w:r>
            <w:r w:rsidRPr="00055389">
              <w:rPr>
                <w:rFonts w:ascii="Arial" w:hAnsi="Arial" w:cs="Arial"/>
              </w:rPr>
              <w:t>/</w:t>
            </w:r>
            <w:r w:rsidRPr="00055389">
              <w:rPr>
                <w:rFonts w:ascii="Arial" w:hAnsi="Arial" w:cs="Arial"/>
                <w:spacing w:val="-7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families</w:t>
            </w:r>
          </w:p>
          <w:p w14:paraId="6BF944BF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Prefixes</w:t>
            </w:r>
          </w:p>
          <w:p w14:paraId="54CF36D1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Suffixes</w:t>
            </w:r>
          </w:p>
          <w:p w14:paraId="0CB26F55" w14:textId="2C76CB44" w:rsidR="00EB1DDF" w:rsidRPr="00055389" w:rsidRDefault="00EB1DDF" w:rsidP="007A23A4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Singular</w:t>
            </w:r>
            <w:r w:rsidRPr="00055389">
              <w:rPr>
                <w:rFonts w:ascii="Arial" w:hAnsi="Arial" w:cs="Arial"/>
                <w:color w:val="000000"/>
                <w:spacing w:val="-9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and</w:t>
            </w:r>
            <w:r w:rsidRPr="00055389">
              <w:rPr>
                <w:rFonts w:ascii="Arial" w:hAnsi="Arial" w:cs="Arial"/>
                <w:color w:val="000000"/>
                <w:spacing w:val="-9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plural</w:t>
            </w:r>
          </w:p>
        </w:tc>
        <w:tc>
          <w:tcPr>
            <w:tcW w:w="2669" w:type="dxa"/>
          </w:tcPr>
          <w:p w14:paraId="6701B561" w14:textId="77777777" w:rsidR="00EB1DDF" w:rsidRPr="00055389" w:rsidRDefault="00EB1DDF" w:rsidP="00055389">
            <w:pPr>
              <w:pStyle w:val="TableParagraph"/>
              <w:spacing w:line="263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Capital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letters</w:t>
            </w:r>
          </w:p>
          <w:p w14:paraId="47982700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Full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stops</w:t>
            </w:r>
          </w:p>
          <w:p w14:paraId="331CFFE5" w14:textId="77777777" w:rsidR="00EB1DDF" w:rsidRPr="00055389" w:rsidRDefault="00EB1DDF" w:rsidP="00055389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Question</w:t>
            </w:r>
            <w:r w:rsidRPr="00055389">
              <w:rPr>
                <w:rFonts w:ascii="Arial" w:hAnsi="Arial" w:cs="Arial"/>
                <w:spacing w:val="-8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marks</w:t>
            </w:r>
          </w:p>
          <w:p w14:paraId="7A91C64F" w14:textId="77777777" w:rsidR="00EB1DDF" w:rsidRPr="00055389" w:rsidRDefault="00EB1DDF" w:rsidP="00055389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Exclamation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marks</w:t>
            </w:r>
          </w:p>
          <w:p w14:paraId="4571C7E6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Commas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in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lists</w:t>
            </w:r>
          </w:p>
          <w:p w14:paraId="390E9E7E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Commas</w:t>
            </w:r>
            <w:r w:rsidRPr="00055389">
              <w:rPr>
                <w:rFonts w:ascii="Arial" w:hAnsi="Arial" w:cs="Arial"/>
                <w:color w:val="000000"/>
                <w:spacing w:val="-9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to</w:t>
            </w:r>
            <w:r w:rsidRPr="00055389">
              <w:rPr>
                <w:rFonts w:ascii="Arial" w:hAnsi="Arial" w:cs="Arial"/>
                <w:color w:val="000000"/>
                <w:spacing w:val="-10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mark</w:t>
            </w:r>
            <w:r w:rsidRPr="00055389">
              <w:rPr>
                <w:rFonts w:ascii="Arial" w:hAnsi="Arial" w:cs="Arial"/>
                <w:color w:val="000000"/>
                <w:spacing w:val="-10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phrases</w:t>
            </w:r>
          </w:p>
          <w:p w14:paraId="00E31CBF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or</w:t>
            </w:r>
            <w:r w:rsidRPr="00055389"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clauses</w:t>
            </w:r>
          </w:p>
          <w:p w14:paraId="23D27E1D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Inverted</w:t>
            </w:r>
            <w:r w:rsidRPr="00055389">
              <w:rPr>
                <w:rFonts w:ascii="Arial" w:hAnsi="Arial" w:cs="Arial"/>
                <w:color w:val="000000"/>
                <w:spacing w:val="-13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commas</w:t>
            </w:r>
          </w:p>
          <w:p w14:paraId="5D3CF740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Apostrophes</w:t>
            </w:r>
          </w:p>
          <w:p w14:paraId="06E639FE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Brackets</w:t>
            </w:r>
          </w:p>
          <w:p w14:paraId="494B7813" w14:textId="77777777" w:rsidR="00EB1DDF" w:rsidRPr="00055389" w:rsidRDefault="00EB1DDF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Ellipses</w:t>
            </w:r>
          </w:p>
          <w:p w14:paraId="7412A526" w14:textId="6F4A5095" w:rsidR="00EB1DDF" w:rsidRPr="00055389" w:rsidRDefault="00EB1DDF" w:rsidP="007A23A4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Colons</w:t>
            </w:r>
          </w:p>
        </w:tc>
        <w:tc>
          <w:tcPr>
            <w:tcW w:w="2455" w:type="dxa"/>
          </w:tcPr>
          <w:p w14:paraId="0EDC1081" w14:textId="77777777" w:rsidR="00EB1DDF" w:rsidRPr="00055389" w:rsidRDefault="00EB1DDF" w:rsidP="00055389">
            <w:pPr>
              <w:pStyle w:val="TableParagraph"/>
              <w:spacing w:before="1"/>
              <w:ind w:right="1389"/>
              <w:rPr>
                <w:rFonts w:ascii="Arial" w:hAnsi="Arial" w:cs="Arial"/>
                <w:color w:val="000000"/>
                <w:spacing w:val="-2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although</w:t>
            </w:r>
            <w:r w:rsidRPr="0005538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because</w:t>
            </w:r>
            <w:r w:rsidRPr="0005538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after</w:t>
            </w:r>
            <w:r w:rsidRPr="0005538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</w:p>
          <w:p w14:paraId="47C7C753" w14:textId="77777777" w:rsidR="00EB1DDF" w:rsidRPr="00055389" w:rsidRDefault="00EB1DDF" w:rsidP="00055389">
            <w:pPr>
              <w:pStyle w:val="TableParagraph"/>
              <w:spacing w:before="1"/>
              <w:ind w:right="1389"/>
              <w:rPr>
                <w:rFonts w:ascii="Arial" w:hAnsi="Arial" w:cs="Arial"/>
                <w:color w:val="000000"/>
                <w:spacing w:val="-2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before</w:t>
            </w:r>
            <w:r w:rsidRPr="0005538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</w:p>
          <w:p w14:paraId="6E787B2A" w14:textId="2B71CCBA" w:rsidR="00EB1DDF" w:rsidRPr="00055389" w:rsidRDefault="00EB1DDF" w:rsidP="00055389">
            <w:pPr>
              <w:pStyle w:val="TableParagraph"/>
              <w:spacing w:before="1"/>
              <w:ind w:right="1389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4"/>
                <w:shd w:val="clear" w:color="auto" w:fill="FFFF00"/>
              </w:rPr>
              <w:t>once</w:t>
            </w:r>
          </w:p>
          <w:p w14:paraId="04EADDE0" w14:textId="77777777" w:rsidR="00EB1DDF" w:rsidRPr="00055389" w:rsidRDefault="00EB1DDF" w:rsidP="00055389">
            <w:pPr>
              <w:pStyle w:val="TableParagraph"/>
              <w:ind w:right="1660"/>
              <w:rPr>
                <w:rFonts w:ascii="Arial" w:hAnsi="Arial" w:cs="Arial"/>
                <w:color w:val="000000"/>
                <w:spacing w:val="-6"/>
              </w:rPr>
            </w:pPr>
            <w:r w:rsidRPr="00055389"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  <w:t>as</w:t>
            </w:r>
            <w:r w:rsidRPr="00055389">
              <w:rPr>
                <w:rFonts w:ascii="Arial" w:hAnsi="Arial" w:cs="Arial"/>
                <w:color w:val="000000"/>
                <w:spacing w:val="-6"/>
              </w:rPr>
              <w:t xml:space="preserve"> </w:t>
            </w:r>
          </w:p>
          <w:p w14:paraId="1F19ED93" w14:textId="56368721" w:rsidR="00EB1DDF" w:rsidRPr="00055389" w:rsidRDefault="00EB1DDF" w:rsidP="00055389">
            <w:pPr>
              <w:pStyle w:val="TableParagraph"/>
              <w:ind w:right="1660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since</w:t>
            </w:r>
            <w:r w:rsidRPr="0005538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4"/>
                <w:shd w:val="clear" w:color="auto" w:fill="FFFF00"/>
              </w:rPr>
              <w:t>when</w:t>
            </w:r>
            <w:r w:rsidRPr="00055389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until</w:t>
            </w:r>
          </w:p>
          <w:p w14:paraId="1D5A80CE" w14:textId="77777777" w:rsidR="00EB1DDF" w:rsidRPr="00055389" w:rsidRDefault="00EB1DDF" w:rsidP="00055389">
            <w:pPr>
              <w:pStyle w:val="TableParagraph"/>
              <w:ind w:right="1301"/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wherever</w:t>
            </w:r>
            <w:r w:rsidRPr="0005538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whenever</w:t>
            </w:r>
            <w:r w:rsidRPr="0005538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while</w:t>
            </w:r>
            <w:r w:rsidRPr="0005538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whilst</w:t>
            </w:r>
          </w:p>
          <w:p w14:paraId="40BBE8DC" w14:textId="7CD89F0C" w:rsidR="00EB1DDF" w:rsidRPr="00055389" w:rsidRDefault="00EB1DDF" w:rsidP="00055389">
            <w:pPr>
              <w:pStyle w:val="TableParagraph"/>
              <w:ind w:right="1301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unless</w:t>
            </w:r>
          </w:p>
          <w:p w14:paraId="7A66D022" w14:textId="77777777" w:rsidR="00EB1DDF" w:rsidRDefault="00EB1DDF" w:rsidP="007A23A4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as</w:t>
            </w:r>
            <w:r w:rsidRPr="00055389">
              <w:rPr>
                <w:rFonts w:ascii="Arial" w:hAnsi="Arial" w:cs="Arial"/>
                <w:color w:val="000000"/>
                <w:spacing w:val="-13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soon</w:t>
            </w:r>
            <w:r w:rsidRPr="00055389">
              <w:rPr>
                <w:rFonts w:ascii="Arial" w:hAnsi="Arial" w:cs="Arial"/>
                <w:color w:val="000000"/>
                <w:spacing w:val="-12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as</w:t>
            </w:r>
            <w:r w:rsidRPr="00055389">
              <w:rPr>
                <w:rFonts w:ascii="Arial" w:hAnsi="Arial" w:cs="Arial"/>
                <w:color w:val="000000"/>
              </w:rPr>
              <w:t xml:space="preserve"> </w:t>
            </w:r>
          </w:p>
          <w:p w14:paraId="5471893E" w14:textId="08B09C3F" w:rsidR="00EB1DDF" w:rsidRDefault="00EB1DDF" w:rsidP="007A23A4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</w:pPr>
            <w:r w:rsidRPr="00055389"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  <w:t>if</w:t>
            </w:r>
          </w:p>
          <w:p w14:paraId="023DDA1C" w14:textId="77777777" w:rsidR="00EB1DDF" w:rsidRDefault="00EB1DDF" w:rsidP="007A23A4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</w:pPr>
          </w:p>
          <w:p w14:paraId="03EBB6F1" w14:textId="554BB1D8" w:rsidR="00EB1DDF" w:rsidRDefault="00EB1DDF" w:rsidP="007A23A4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</w:pPr>
          </w:p>
          <w:p w14:paraId="389DB968" w14:textId="3E925396" w:rsidR="00EB1DDF" w:rsidRDefault="00EB1DDF" w:rsidP="007A23A4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</w:pPr>
          </w:p>
          <w:p w14:paraId="0E9D842D" w14:textId="4BE46E4A" w:rsidR="00EB1DDF" w:rsidRDefault="00EB1DDF" w:rsidP="007A23A4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</w:pPr>
          </w:p>
          <w:p w14:paraId="1567F2B7" w14:textId="4FD70430" w:rsidR="00EB1DDF" w:rsidRDefault="00EB1DDF" w:rsidP="007A23A4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</w:pPr>
          </w:p>
          <w:p w14:paraId="272E7B9F" w14:textId="77777777" w:rsidR="00EB1DDF" w:rsidRDefault="00EB1DDF" w:rsidP="007A23A4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hd w:val="clear" w:color="auto" w:fill="FFFF00"/>
              </w:rPr>
            </w:pPr>
          </w:p>
          <w:p w14:paraId="3DA9C8B6" w14:textId="77777777" w:rsidR="00EB1DDF" w:rsidRDefault="00EB1DDF" w:rsidP="007A23A4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hd w:val="clear" w:color="auto" w:fill="FFFF00"/>
              </w:rPr>
            </w:pPr>
          </w:p>
          <w:p w14:paraId="06B74602" w14:textId="3D493CAF" w:rsidR="00EB1DDF" w:rsidRPr="00055389" w:rsidRDefault="00EB1DDF" w:rsidP="007A23A4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hd w:val="clear" w:color="auto" w:fill="FFFF00"/>
              </w:rPr>
            </w:pPr>
          </w:p>
        </w:tc>
      </w:tr>
      <w:tr w:rsidR="00EB1DDF" w:rsidRPr="00055389" w14:paraId="0887BC0B" w14:textId="77777777" w:rsidTr="000A3A98">
        <w:trPr>
          <w:trHeight w:val="265"/>
        </w:trPr>
        <w:tc>
          <w:tcPr>
            <w:tcW w:w="2315" w:type="dxa"/>
            <w:vMerge/>
            <w:shd w:val="clear" w:color="auto" w:fill="4472C4" w:themeFill="accent1"/>
          </w:tcPr>
          <w:p w14:paraId="2C12924D" w14:textId="77777777" w:rsidR="00EB1DDF" w:rsidRDefault="00EB1DDF" w:rsidP="007A23A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2489" w:type="dxa"/>
            <w:gridSpan w:val="5"/>
          </w:tcPr>
          <w:p w14:paraId="63568060" w14:textId="0F98744E" w:rsidR="00EB1DDF" w:rsidRPr="00055389" w:rsidRDefault="00EB1DDF" w:rsidP="00055389">
            <w:pPr>
              <w:pStyle w:val="TableParagraph"/>
              <w:spacing w:before="1"/>
              <w:ind w:right="1389"/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</w:pPr>
            <w:r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KS1 and Year 3 Coverage Also Revised.</w:t>
            </w:r>
          </w:p>
        </w:tc>
      </w:tr>
    </w:tbl>
    <w:p w14:paraId="202E840F" w14:textId="7A7CE968" w:rsidR="007A23A4" w:rsidRDefault="007A23A4">
      <w:pPr>
        <w:rPr>
          <w:rFonts w:ascii="Arial" w:hAnsi="Arial" w:cs="Arial"/>
        </w:rPr>
      </w:pPr>
    </w:p>
    <w:tbl>
      <w:tblPr>
        <w:tblStyle w:val="TableGrid"/>
        <w:tblW w:w="14804" w:type="dxa"/>
        <w:tblInd w:w="-856" w:type="dxa"/>
        <w:tblLook w:val="04A0" w:firstRow="1" w:lastRow="0" w:firstColumn="1" w:lastColumn="0" w:noHBand="0" w:noVBand="1"/>
      </w:tblPr>
      <w:tblGrid>
        <w:gridCol w:w="2315"/>
        <w:gridCol w:w="2307"/>
        <w:gridCol w:w="2384"/>
        <w:gridCol w:w="2674"/>
        <w:gridCol w:w="2669"/>
        <w:gridCol w:w="2455"/>
      </w:tblGrid>
      <w:tr w:rsidR="00055389" w:rsidRPr="00055389" w14:paraId="11A041B8" w14:textId="77777777" w:rsidTr="000A3A98">
        <w:trPr>
          <w:trHeight w:val="889"/>
        </w:trPr>
        <w:tc>
          <w:tcPr>
            <w:tcW w:w="2315" w:type="dxa"/>
            <w:shd w:val="clear" w:color="auto" w:fill="4472C4" w:themeFill="accent1"/>
          </w:tcPr>
          <w:p w14:paraId="6AF36816" w14:textId="2CEFF833" w:rsidR="00055389" w:rsidRPr="00055389" w:rsidRDefault="000A3A98" w:rsidP="00C66B03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Primary Curriculum Content Domain</w:t>
            </w:r>
          </w:p>
        </w:tc>
        <w:tc>
          <w:tcPr>
            <w:tcW w:w="2307" w:type="dxa"/>
            <w:shd w:val="clear" w:color="auto" w:fill="4472C4" w:themeFill="accent1"/>
          </w:tcPr>
          <w:p w14:paraId="16ED0224" w14:textId="77777777" w:rsidR="00055389" w:rsidRPr="00055389" w:rsidRDefault="00055389" w:rsidP="00C66B0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Language</w:t>
            </w:r>
            <w:r w:rsidRPr="00055389">
              <w:rPr>
                <w:rFonts w:ascii="Arial" w:hAnsi="Arial" w:cs="Arial"/>
                <w:color w:val="FFFFFF" w:themeColor="background1"/>
                <w:spacing w:val="-11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structure</w:t>
            </w:r>
          </w:p>
        </w:tc>
        <w:tc>
          <w:tcPr>
            <w:tcW w:w="2384" w:type="dxa"/>
            <w:shd w:val="clear" w:color="auto" w:fill="4472C4" w:themeFill="accent1"/>
          </w:tcPr>
          <w:p w14:paraId="1D77D328" w14:textId="77777777" w:rsidR="00055389" w:rsidRPr="00055389" w:rsidRDefault="00055389" w:rsidP="00C66B0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Standard</w:t>
            </w:r>
            <w:r w:rsidRPr="00055389">
              <w:rPr>
                <w:rFonts w:ascii="Arial" w:hAnsi="Arial" w:cs="Arial"/>
                <w:color w:val="FFFFFF" w:themeColor="background1"/>
                <w:spacing w:val="-13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English</w:t>
            </w:r>
          </w:p>
        </w:tc>
        <w:tc>
          <w:tcPr>
            <w:tcW w:w="2674" w:type="dxa"/>
            <w:shd w:val="clear" w:color="auto" w:fill="4472C4" w:themeFill="accent1"/>
          </w:tcPr>
          <w:p w14:paraId="18EC623A" w14:textId="77777777" w:rsidR="00055389" w:rsidRPr="00055389" w:rsidRDefault="00055389" w:rsidP="00C66B03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Vocabulary</w:t>
            </w:r>
            <w:r w:rsidRPr="00055389">
              <w:rPr>
                <w:rFonts w:ascii="Arial" w:hAnsi="Arial" w:cs="Arial"/>
                <w:color w:val="FFFFFF" w:themeColor="background1"/>
                <w:spacing w:val="-11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/</w:t>
            </w:r>
            <w:r w:rsidRPr="00055389">
              <w:rPr>
                <w:rFonts w:ascii="Arial" w:hAnsi="Arial" w:cs="Arial"/>
                <w:color w:val="FFFFFF" w:themeColor="background1"/>
                <w:spacing w:val="-9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Language</w:t>
            </w:r>
          </w:p>
          <w:p w14:paraId="3F81037E" w14:textId="77777777" w:rsidR="00055389" w:rsidRPr="00055389" w:rsidRDefault="00055389" w:rsidP="00C66B0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Structure</w:t>
            </w:r>
          </w:p>
        </w:tc>
        <w:tc>
          <w:tcPr>
            <w:tcW w:w="2669" w:type="dxa"/>
            <w:shd w:val="clear" w:color="auto" w:fill="4472C4" w:themeFill="accent1"/>
          </w:tcPr>
          <w:p w14:paraId="536FC9FF" w14:textId="77777777" w:rsidR="00055389" w:rsidRPr="00055389" w:rsidRDefault="00055389" w:rsidP="00C66B0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Punctuation</w:t>
            </w:r>
          </w:p>
        </w:tc>
        <w:tc>
          <w:tcPr>
            <w:tcW w:w="2455" w:type="dxa"/>
            <w:shd w:val="clear" w:color="auto" w:fill="4472C4" w:themeFill="accent1"/>
          </w:tcPr>
          <w:p w14:paraId="02A51195" w14:textId="77777777" w:rsidR="00055389" w:rsidRPr="00055389" w:rsidRDefault="00055389" w:rsidP="00C66B03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Subordinate Clause Word List</w:t>
            </w:r>
          </w:p>
        </w:tc>
      </w:tr>
      <w:tr w:rsidR="000A3A98" w:rsidRPr="00055389" w14:paraId="0AC4C775" w14:textId="77777777" w:rsidTr="000A3A98">
        <w:trPr>
          <w:trHeight w:val="3600"/>
        </w:trPr>
        <w:tc>
          <w:tcPr>
            <w:tcW w:w="2315" w:type="dxa"/>
            <w:vMerge w:val="restart"/>
            <w:shd w:val="clear" w:color="auto" w:fill="4472C4" w:themeFill="accent1"/>
          </w:tcPr>
          <w:p w14:paraId="6BF35A5E" w14:textId="77777777" w:rsidR="000A3A98" w:rsidRDefault="000A3A98" w:rsidP="0005538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086E90D4" w14:textId="77777777" w:rsidR="000A3A98" w:rsidRDefault="000A3A98" w:rsidP="0005538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43B4D5C1" w14:textId="77777777" w:rsidR="000A3A98" w:rsidRDefault="000A3A98" w:rsidP="0005538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43595EFC" w14:textId="77777777" w:rsidR="000A3A98" w:rsidRDefault="000A3A98" w:rsidP="0005538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4C05F95A" w14:textId="0B7930FF" w:rsidR="000A3A98" w:rsidRPr="00055389" w:rsidRDefault="000A3A98" w:rsidP="00055389">
            <w:pPr>
              <w:jc w:val="center"/>
              <w:rPr>
                <w:rFonts w:ascii="Arial" w:hAnsi="Arial" w:cs="Arial"/>
                <w:b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Aspect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7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covered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10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in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Year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pacing w:val="-9"/>
                <w:sz w:val="28"/>
                <w:szCs w:val="28"/>
              </w:rPr>
              <w:t>5</w:t>
            </w:r>
          </w:p>
        </w:tc>
        <w:tc>
          <w:tcPr>
            <w:tcW w:w="2307" w:type="dxa"/>
          </w:tcPr>
          <w:p w14:paraId="08AEDB9F" w14:textId="77777777" w:rsidR="000A3A98" w:rsidRPr="00055389" w:rsidRDefault="000A3A98" w:rsidP="00055389">
            <w:pPr>
              <w:pStyle w:val="TableParagraph"/>
              <w:spacing w:line="263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Nouns</w:t>
            </w:r>
          </w:p>
          <w:p w14:paraId="372C230D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Verbs</w:t>
            </w:r>
          </w:p>
          <w:p w14:paraId="33497DB8" w14:textId="77777777" w:rsidR="000A3A98" w:rsidRPr="00055389" w:rsidRDefault="000A3A98" w:rsidP="00055389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Adjectives</w:t>
            </w:r>
          </w:p>
          <w:p w14:paraId="2568C713" w14:textId="77777777" w:rsidR="000A3A98" w:rsidRPr="00055389" w:rsidRDefault="000A3A98" w:rsidP="00055389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Connectives</w:t>
            </w:r>
          </w:p>
          <w:p w14:paraId="3FA9E577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Pronouns</w:t>
            </w:r>
          </w:p>
          <w:p w14:paraId="73D4DD98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Adverbs</w:t>
            </w:r>
          </w:p>
          <w:p w14:paraId="4846087A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Prepositions</w:t>
            </w:r>
          </w:p>
          <w:p w14:paraId="41C01EB1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Articles</w:t>
            </w:r>
          </w:p>
          <w:p w14:paraId="02663523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Statements</w:t>
            </w:r>
          </w:p>
          <w:p w14:paraId="2611221C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Questions</w:t>
            </w:r>
          </w:p>
          <w:p w14:paraId="7A564DF5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Commands</w:t>
            </w:r>
          </w:p>
          <w:p w14:paraId="5BF9B347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Clauses</w:t>
            </w:r>
          </w:p>
          <w:p w14:paraId="155F8DA0" w14:textId="77777777" w:rsidR="000A3A98" w:rsidRPr="00055389" w:rsidRDefault="000A3A98" w:rsidP="00055389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Phrases</w:t>
            </w:r>
          </w:p>
          <w:p w14:paraId="4FC4C353" w14:textId="0DC8FD02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Subordinating</w:t>
            </w:r>
            <w:r w:rsidRPr="00055389">
              <w:rPr>
                <w:rFonts w:ascii="Arial" w:hAnsi="Arial" w:cs="Arial"/>
                <w:color w:val="000000"/>
                <w:spacing w:val="-13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connectives</w:t>
            </w:r>
          </w:p>
        </w:tc>
        <w:tc>
          <w:tcPr>
            <w:tcW w:w="2384" w:type="dxa"/>
          </w:tcPr>
          <w:p w14:paraId="072CE12E" w14:textId="77777777" w:rsidR="000A3A98" w:rsidRPr="00055389" w:rsidRDefault="000A3A98" w:rsidP="00055389">
            <w:pPr>
              <w:pStyle w:val="TableParagraph"/>
              <w:spacing w:line="263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Tense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agreement</w:t>
            </w:r>
          </w:p>
          <w:p w14:paraId="5FC76765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Subject-verb</w:t>
            </w:r>
            <w:r w:rsidRPr="00055389">
              <w:rPr>
                <w:rFonts w:ascii="Arial" w:hAnsi="Arial" w:cs="Arial"/>
                <w:spacing w:val="9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agreement</w:t>
            </w:r>
          </w:p>
          <w:p w14:paraId="7FD664AE" w14:textId="77777777" w:rsidR="000A3A98" w:rsidRPr="00055389" w:rsidRDefault="000A3A98" w:rsidP="00055389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Double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negatives</w:t>
            </w:r>
          </w:p>
          <w:p w14:paraId="5EE162FE" w14:textId="77777777" w:rsidR="000A3A98" w:rsidRPr="00055389" w:rsidRDefault="000A3A98" w:rsidP="00055389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Use</w:t>
            </w:r>
            <w:r w:rsidRPr="00055389">
              <w:rPr>
                <w:rFonts w:ascii="Arial" w:hAnsi="Arial" w:cs="Arial"/>
                <w:spacing w:val="-7"/>
              </w:rPr>
              <w:t xml:space="preserve"> </w:t>
            </w:r>
            <w:r w:rsidRPr="00055389">
              <w:rPr>
                <w:rFonts w:ascii="Arial" w:hAnsi="Arial" w:cs="Arial"/>
              </w:rPr>
              <w:t>of</w:t>
            </w:r>
            <w:r w:rsidRPr="00055389">
              <w:rPr>
                <w:rFonts w:ascii="Arial" w:hAnsi="Arial" w:cs="Arial"/>
                <w:spacing w:val="-6"/>
              </w:rPr>
              <w:t xml:space="preserve"> </w:t>
            </w:r>
            <w:r w:rsidRPr="00055389">
              <w:rPr>
                <w:rFonts w:ascii="Arial" w:hAnsi="Arial" w:cs="Arial"/>
              </w:rPr>
              <w:t>I</w:t>
            </w:r>
            <w:r w:rsidRPr="00055389">
              <w:rPr>
                <w:rFonts w:ascii="Arial" w:hAnsi="Arial" w:cs="Arial"/>
                <w:spacing w:val="-6"/>
              </w:rPr>
              <w:t xml:space="preserve"> </w:t>
            </w:r>
            <w:r w:rsidRPr="00055389">
              <w:rPr>
                <w:rFonts w:ascii="Arial" w:hAnsi="Arial" w:cs="Arial"/>
              </w:rPr>
              <w:t>and</w:t>
            </w:r>
            <w:r w:rsidRPr="00055389">
              <w:rPr>
                <w:rFonts w:ascii="Arial" w:hAnsi="Arial" w:cs="Arial"/>
                <w:spacing w:val="-8"/>
              </w:rPr>
              <w:t xml:space="preserve"> </w:t>
            </w:r>
            <w:r w:rsidRPr="00055389">
              <w:rPr>
                <w:rFonts w:ascii="Arial" w:hAnsi="Arial" w:cs="Arial"/>
                <w:spacing w:val="-5"/>
              </w:rPr>
              <w:t>me</w:t>
            </w:r>
          </w:p>
          <w:p w14:paraId="05BED97B" w14:textId="079F86D0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Contractions</w:t>
            </w:r>
          </w:p>
        </w:tc>
        <w:tc>
          <w:tcPr>
            <w:tcW w:w="2674" w:type="dxa"/>
          </w:tcPr>
          <w:p w14:paraId="58C9ED13" w14:textId="77777777" w:rsidR="000A3A98" w:rsidRPr="00055389" w:rsidRDefault="000A3A98" w:rsidP="00055389">
            <w:pPr>
              <w:pStyle w:val="TableParagraph"/>
              <w:spacing w:line="263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Word</w:t>
            </w:r>
            <w:r w:rsidRPr="00055389">
              <w:rPr>
                <w:rFonts w:ascii="Arial" w:hAnsi="Arial" w:cs="Arial"/>
                <w:color w:val="000000"/>
                <w:spacing w:val="-7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meaning</w:t>
            </w:r>
          </w:p>
          <w:p w14:paraId="5598E72A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Vocabulary</w:t>
            </w:r>
            <w:r w:rsidRPr="00055389">
              <w:rPr>
                <w:rFonts w:ascii="Arial" w:hAnsi="Arial" w:cs="Arial"/>
                <w:spacing w:val="-11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content</w:t>
            </w:r>
          </w:p>
          <w:p w14:paraId="65E91A5C" w14:textId="77777777" w:rsidR="000A3A98" w:rsidRPr="00055389" w:rsidRDefault="000A3A98" w:rsidP="00055389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Concision</w:t>
            </w:r>
            <w:r w:rsidRPr="00055389">
              <w:rPr>
                <w:rFonts w:ascii="Arial" w:hAnsi="Arial" w:cs="Arial"/>
                <w:color w:val="000000"/>
                <w:spacing w:val="-9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and</w:t>
            </w:r>
            <w:r w:rsidRPr="00055389">
              <w:rPr>
                <w:rFonts w:ascii="Arial" w:hAnsi="Arial" w:cs="Arial"/>
                <w:color w:val="000000"/>
                <w:spacing w:val="-9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precisions</w:t>
            </w:r>
          </w:p>
          <w:p w14:paraId="3AA52F09" w14:textId="77777777" w:rsidR="000A3A98" w:rsidRPr="00055389" w:rsidRDefault="000A3A98" w:rsidP="00055389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in</w:t>
            </w:r>
            <w:r w:rsidRPr="00055389">
              <w:rPr>
                <w:rFonts w:ascii="Arial" w:hAnsi="Arial" w:cs="Arial"/>
                <w:color w:val="000000"/>
                <w:spacing w:val="-7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vocabulary</w:t>
            </w:r>
          </w:p>
          <w:p w14:paraId="6E0A5085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Synonyms</w:t>
            </w:r>
          </w:p>
          <w:p w14:paraId="1CBFFFDF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Antonyms</w:t>
            </w:r>
          </w:p>
          <w:p w14:paraId="0CC7C3BD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Word</w:t>
            </w:r>
            <w:r w:rsidRPr="00055389">
              <w:rPr>
                <w:rFonts w:ascii="Arial" w:hAnsi="Arial" w:cs="Arial"/>
                <w:color w:val="000000"/>
                <w:spacing w:val="-7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groups</w:t>
            </w:r>
            <w:r w:rsidRPr="00055389">
              <w:rPr>
                <w:rFonts w:ascii="Arial" w:hAnsi="Arial" w:cs="Arial"/>
                <w:color w:val="000000"/>
                <w:spacing w:val="-7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/</w:t>
            </w:r>
            <w:r w:rsidRPr="00055389">
              <w:rPr>
                <w:rFonts w:ascii="Arial" w:hAnsi="Arial" w:cs="Arial"/>
                <w:color w:val="000000"/>
                <w:spacing w:val="-7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families</w:t>
            </w:r>
          </w:p>
          <w:p w14:paraId="66ACE633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Prefixes</w:t>
            </w:r>
          </w:p>
          <w:p w14:paraId="120829BE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Suffixes</w:t>
            </w:r>
          </w:p>
          <w:p w14:paraId="3973DD1F" w14:textId="5E36111F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Singular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</w:rPr>
              <w:t>and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plural</w:t>
            </w:r>
          </w:p>
        </w:tc>
        <w:tc>
          <w:tcPr>
            <w:tcW w:w="2669" w:type="dxa"/>
          </w:tcPr>
          <w:p w14:paraId="0712BCF6" w14:textId="77777777" w:rsidR="000A3A98" w:rsidRPr="00055389" w:rsidRDefault="000A3A98" w:rsidP="00055389">
            <w:pPr>
              <w:pStyle w:val="TableParagraph"/>
              <w:spacing w:line="263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Capital</w:t>
            </w:r>
            <w:r w:rsidRPr="00055389">
              <w:rPr>
                <w:rFonts w:ascii="Arial" w:hAnsi="Arial" w:cs="Arial"/>
                <w:spacing w:val="-10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letters</w:t>
            </w:r>
          </w:p>
          <w:p w14:paraId="74E7E4EF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Full</w:t>
            </w:r>
            <w:r w:rsidRPr="00055389">
              <w:rPr>
                <w:rFonts w:ascii="Arial" w:hAnsi="Arial" w:cs="Arial"/>
                <w:spacing w:val="-9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stops</w:t>
            </w:r>
          </w:p>
          <w:p w14:paraId="7F468E2B" w14:textId="77777777" w:rsidR="000A3A98" w:rsidRPr="00055389" w:rsidRDefault="000A3A98" w:rsidP="00055389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Question</w:t>
            </w:r>
            <w:r w:rsidRPr="00055389">
              <w:rPr>
                <w:rFonts w:ascii="Arial" w:hAnsi="Arial" w:cs="Arial"/>
                <w:spacing w:val="-8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marks</w:t>
            </w:r>
          </w:p>
          <w:p w14:paraId="50C916CF" w14:textId="77777777" w:rsidR="000A3A98" w:rsidRPr="00055389" w:rsidRDefault="000A3A98" w:rsidP="00055389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Exclamation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marks</w:t>
            </w:r>
          </w:p>
          <w:p w14:paraId="4D7CE189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Commas</w:t>
            </w:r>
            <w:r w:rsidRPr="00055389">
              <w:rPr>
                <w:rFonts w:ascii="Arial" w:hAnsi="Arial" w:cs="Arial"/>
                <w:color w:val="000000"/>
                <w:spacing w:val="-9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in</w:t>
            </w:r>
            <w:r w:rsidRPr="00055389">
              <w:rPr>
                <w:rFonts w:ascii="Arial" w:hAnsi="Arial" w:cs="Arial"/>
                <w:color w:val="000000"/>
                <w:spacing w:val="-9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lists</w:t>
            </w:r>
          </w:p>
          <w:p w14:paraId="4AE5128B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Commas</w:t>
            </w:r>
            <w:r w:rsidRPr="00055389">
              <w:rPr>
                <w:rFonts w:ascii="Arial" w:hAnsi="Arial" w:cs="Arial"/>
                <w:color w:val="000000"/>
                <w:spacing w:val="-9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to</w:t>
            </w:r>
            <w:r w:rsidRPr="00055389">
              <w:rPr>
                <w:rFonts w:ascii="Arial" w:hAnsi="Arial" w:cs="Arial"/>
                <w:color w:val="000000"/>
                <w:spacing w:val="-10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mark</w:t>
            </w:r>
            <w:r w:rsidRPr="00055389">
              <w:rPr>
                <w:rFonts w:ascii="Arial" w:hAnsi="Arial" w:cs="Arial"/>
                <w:color w:val="000000"/>
                <w:spacing w:val="-10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phrases</w:t>
            </w:r>
          </w:p>
          <w:p w14:paraId="51054D2A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or</w:t>
            </w:r>
            <w:r w:rsidRPr="00055389"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clauses</w:t>
            </w:r>
          </w:p>
          <w:p w14:paraId="536E28F6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</w:rPr>
              <w:t>Inverted</w:t>
            </w:r>
            <w:r w:rsidRPr="00055389">
              <w:rPr>
                <w:rFonts w:ascii="Arial" w:hAnsi="Arial" w:cs="Arial"/>
                <w:spacing w:val="-13"/>
              </w:rPr>
              <w:t xml:space="preserve"> </w:t>
            </w:r>
            <w:r w:rsidRPr="00055389">
              <w:rPr>
                <w:rFonts w:ascii="Arial" w:hAnsi="Arial" w:cs="Arial"/>
                <w:spacing w:val="-2"/>
              </w:rPr>
              <w:t>commas</w:t>
            </w:r>
          </w:p>
          <w:p w14:paraId="44264400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Apostrophes</w:t>
            </w:r>
          </w:p>
          <w:p w14:paraId="0B0B9DA7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Brackets</w:t>
            </w:r>
          </w:p>
          <w:p w14:paraId="57ABC77D" w14:textId="77777777" w:rsidR="000A3A98" w:rsidRPr="00055389" w:rsidRDefault="000A3A98" w:rsidP="00055389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Ellipses</w:t>
            </w:r>
          </w:p>
          <w:p w14:paraId="3FE2BBF3" w14:textId="7410EC9C" w:rsidR="000A3A98" w:rsidRPr="00055389" w:rsidRDefault="000A3A98" w:rsidP="00055389">
            <w:pPr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spacing w:val="-2"/>
              </w:rPr>
              <w:t>Colons</w:t>
            </w:r>
          </w:p>
        </w:tc>
        <w:tc>
          <w:tcPr>
            <w:tcW w:w="2455" w:type="dxa"/>
          </w:tcPr>
          <w:p w14:paraId="36307A28" w14:textId="77777777" w:rsidR="000A3A98" w:rsidRPr="00055389" w:rsidRDefault="000A3A98" w:rsidP="00082E0E">
            <w:pPr>
              <w:pStyle w:val="TableParagraph"/>
              <w:spacing w:before="1"/>
              <w:ind w:right="1389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although</w:t>
            </w:r>
            <w:r w:rsidRPr="0005538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because</w:t>
            </w:r>
            <w:r w:rsidRPr="0005538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after</w:t>
            </w:r>
            <w:r w:rsidRPr="0005538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before</w:t>
            </w:r>
            <w:r w:rsidRPr="0005538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4"/>
                <w:shd w:val="clear" w:color="auto" w:fill="FFFF00"/>
              </w:rPr>
              <w:t>once</w:t>
            </w:r>
          </w:p>
          <w:p w14:paraId="7CCB1084" w14:textId="77777777" w:rsidR="000A3A98" w:rsidRPr="00055389" w:rsidRDefault="000A3A98" w:rsidP="00082E0E">
            <w:pPr>
              <w:pStyle w:val="TableParagraph"/>
              <w:ind w:right="1660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  <w:t>as</w:t>
            </w:r>
            <w:r w:rsidRPr="00055389">
              <w:rPr>
                <w:rFonts w:ascii="Arial" w:hAnsi="Arial" w:cs="Arial"/>
                <w:color w:val="000000"/>
                <w:spacing w:val="-6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since</w:t>
            </w:r>
            <w:r w:rsidRPr="0005538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4"/>
                <w:shd w:val="clear" w:color="auto" w:fill="FFFF00"/>
              </w:rPr>
              <w:t>when</w:t>
            </w:r>
            <w:r w:rsidRPr="00055389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until</w:t>
            </w:r>
          </w:p>
          <w:p w14:paraId="15459CCE" w14:textId="77777777" w:rsidR="000A3A98" w:rsidRPr="00055389" w:rsidRDefault="000A3A98" w:rsidP="00082E0E">
            <w:pPr>
              <w:pStyle w:val="TableParagraph"/>
              <w:ind w:right="1301"/>
              <w:rPr>
                <w:rFonts w:ascii="Arial" w:hAnsi="Arial" w:cs="Arial"/>
              </w:rPr>
            </w:pP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wherever</w:t>
            </w:r>
            <w:r w:rsidRPr="0005538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whenever</w:t>
            </w:r>
            <w:r w:rsidRPr="0005538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while</w:t>
            </w:r>
            <w:r w:rsidRPr="0005538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whilst</w:t>
            </w:r>
            <w:r w:rsidRPr="0005538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unless</w:t>
            </w:r>
          </w:p>
          <w:p w14:paraId="18766CC5" w14:textId="77777777" w:rsidR="000A3A98" w:rsidRDefault="000A3A98" w:rsidP="00055389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</w:rPr>
            </w:pP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as</w:t>
            </w:r>
            <w:r w:rsidRPr="00055389">
              <w:rPr>
                <w:rFonts w:ascii="Arial" w:hAnsi="Arial" w:cs="Arial"/>
                <w:color w:val="000000"/>
                <w:spacing w:val="-13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soon</w:t>
            </w:r>
            <w:r w:rsidRPr="00055389">
              <w:rPr>
                <w:rFonts w:ascii="Arial" w:hAnsi="Arial" w:cs="Arial"/>
                <w:color w:val="000000"/>
                <w:spacing w:val="-12"/>
                <w:shd w:val="clear" w:color="auto" w:fill="FFFF00"/>
              </w:rPr>
              <w:t xml:space="preserve"> </w:t>
            </w:r>
            <w:r w:rsidRPr="00055389">
              <w:rPr>
                <w:rFonts w:ascii="Arial" w:hAnsi="Arial" w:cs="Arial"/>
                <w:color w:val="000000"/>
                <w:shd w:val="clear" w:color="auto" w:fill="FFFF00"/>
              </w:rPr>
              <w:t>as</w:t>
            </w:r>
            <w:r w:rsidRPr="00055389">
              <w:rPr>
                <w:rFonts w:ascii="Arial" w:hAnsi="Arial" w:cs="Arial"/>
                <w:color w:val="000000"/>
              </w:rPr>
              <w:t xml:space="preserve"> </w:t>
            </w:r>
          </w:p>
          <w:p w14:paraId="275DCDCF" w14:textId="77777777" w:rsidR="000A3A98" w:rsidRDefault="000A3A98" w:rsidP="00055389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</w:pPr>
            <w:r w:rsidRPr="00055389"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  <w:t>if</w:t>
            </w:r>
          </w:p>
          <w:p w14:paraId="14268236" w14:textId="77777777" w:rsidR="000A3A98" w:rsidRDefault="000A3A98" w:rsidP="00055389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</w:pPr>
          </w:p>
          <w:p w14:paraId="476BEA94" w14:textId="77777777" w:rsidR="000A3A98" w:rsidRDefault="000A3A98" w:rsidP="00055389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</w:pPr>
          </w:p>
          <w:p w14:paraId="76860888" w14:textId="78BA374D" w:rsidR="000A3A98" w:rsidRDefault="000A3A98" w:rsidP="00055389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</w:pPr>
          </w:p>
          <w:p w14:paraId="1AE872AC" w14:textId="6283E0F6" w:rsidR="000A3A98" w:rsidRDefault="000A3A98" w:rsidP="00055389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</w:pPr>
          </w:p>
          <w:p w14:paraId="785A2B35" w14:textId="36389B66" w:rsidR="000A3A98" w:rsidRDefault="000A3A98" w:rsidP="00055389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</w:pPr>
          </w:p>
          <w:p w14:paraId="556BA411" w14:textId="77777777" w:rsidR="000A3A98" w:rsidRDefault="000A3A98" w:rsidP="00055389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</w:pPr>
          </w:p>
          <w:p w14:paraId="3731C0F8" w14:textId="5AF86CF7" w:rsidR="000A3A98" w:rsidRPr="00055389" w:rsidRDefault="000A3A98" w:rsidP="00055389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hd w:val="clear" w:color="auto" w:fill="FFFF00"/>
              </w:rPr>
            </w:pPr>
          </w:p>
        </w:tc>
      </w:tr>
      <w:tr w:rsidR="000A3A98" w:rsidRPr="00055389" w14:paraId="48CE8360" w14:textId="77777777" w:rsidTr="00B7772C">
        <w:trPr>
          <w:trHeight w:val="90"/>
        </w:trPr>
        <w:tc>
          <w:tcPr>
            <w:tcW w:w="2315" w:type="dxa"/>
            <w:vMerge/>
            <w:shd w:val="clear" w:color="auto" w:fill="4472C4" w:themeFill="accent1"/>
          </w:tcPr>
          <w:p w14:paraId="2C438B67" w14:textId="77777777" w:rsidR="000A3A98" w:rsidRDefault="000A3A98" w:rsidP="0005538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2489" w:type="dxa"/>
            <w:gridSpan w:val="5"/>
          </w:tcPr>
          <w:p w14:paraId="04BFAFF9" w14:textId="16954D11" w:rsidR="000A3A98" w:rsidRPr="00055389" w:rsidRDefault="000A3A98" w:rsidP="00082E0E">
            <w:pPr>
              <w:pStyle w:val="TableParagraph"/>
              <w:spacing w:before="1"/>
              <w:ind w:right="1389"/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</w:pPr>
            <w:r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KS1, Years 3 and 4 Coverage Also Revised.</w:t>
            </w:r>
          </w:p>
        </w:tc>
      </w:tr>
    </w:tbl>
    <w:p w14:paraId="25132807" w14:textId="3ED79F85" w:rsidR="00055389" w:rsidRDefault="00055389">
      <w:pPr>
        <w:rPr>
          <w:rFonts w:ascii="Arial" w:hAnsi="Arial" w:cs="Arial"/>
        </w:rPr>
      </w:pPr>
    </w:p>
    <w:tbl>
      <w:tblPr>
        <w:tblStyle w:val="TableGrid"/>
        <w:tblW w:w="14804" w:type="dxa"/>
        <w:tblInd w:w="-856" w:type="dxa"/>
        <w:tblLook w:val="04A0" w:firstRow="1" w:lastRow="0" w:firstColumn="1" w:lastColumn="0" w:noHBand="0" w:noVBand="1"/>
      </w:tblPr>
      <w:tblGrid>
        <w:gridCol w:w="2312"/>
        <w:gridCol w:w="2305"/>
        <w:gridCol w:w="2382"/>
        <w:gridCol w:w="2672"/>
        <w:gridCol w:w="2667"/>
        <w:gridCol w:w="2466"/>
      </w:tblGrid>
      <w:tr w:rsidR="000A3A98" w:rsidRPr="00055389" w14:paraId="093E838A" w14:textId="77777777" w:rsidTr="000A3A98">
        <w:trPr>
          <w:trHeight w:val="889"/>
        </w:trPr>
        <w:tc>
          <w:tcPr>
            <w:tcW w:w="2312" w:type="dxa"/>
            <w:shd w:val="clear" w:color="auto" w:fill="4472C4" w:themeFill="accent1"/>
          </w:tcPr>
          <w:p w14:paraId="7DB33FAE" w14:textId="6736072D" w:rsidR="000A3A98" w:rsidRPr="00055389" w:rsidRDefault="000A3A98" w:rsidP="00C66B03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Primary Curriculum Content Domain</w:t>
            </w:r>
          </w:p>
        </w:tc>
        <w:tc>
          <w:tcPr>
            <w:tcW w:w="2305" w:type="dxa"/>
            <w:shd w:val="clear" w:color="auto" w:fill="4472C4" w:themeFill="accent1"/>
          </w:tcPr>
          <w:p w14:paraId="609EFA4F" w14:textId="77777777" w:rsidR="000A3A98" w:rsidRPr="00055389" w:rsidRDefault="000A3A98" w:rsidP="00C66B0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Language</w:t>
            </w:r>
            <w:r w:rsidRPr="00055389">
              <w:rPr>
                <w:rFonts w:ascii="Arial" w:hAnsi="Arial" w:cs="Arial"/>
                <w:color w:val="FFFFFF" w:themeColor="background1"/>
                <w:spacing w:val="-11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structure</w:t>
            </w:r>
          </w:p>
        </w:tc>
        <w:tc>
          <w:tcPr>
            <w:tcW w:w="2382" w:type="dxa"/>
            <w:shd w:val="clear" w:color="auto" w:fill="4472C4" w:themeFill="accent1"/>
          </w:tcPr>
          <w:p w14:paraId="4DF58B87" w14:textId="77777777" w:rsidR="000A3A98" w:rsidRPr="00055389" w:rsidRDefault="000A3A98" w:rsidP="00C66B0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Standard</w:t>
            </w:r>
            <w:r w:rsidRPr="00055389">
              <w:rPr>
                <w:rFonts w:ascii="Arial" w:hAnsi="Arial" w:cs="Arial"/>
                <w:color w:val="FFFFFF" w:themeColor="background1"/>
                <w:spacing w:val="-13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English</w:t>
            </w:r>
          </w:p>
        </w:tc>
        <w:tc>
          <w:tcPr>
            <w:tcW w:w="2672" w:type="dxa"/>
            <w:shd w:val="clear" w:color="auto" w:fill="4472C4" w:themeFill="accent1"/>
          </w:tcPr>
          <w:p w14:paraId="5FF6AA49" w14:textId="77777777" w:rsidR="000A3A98" w:rsidRPr="00055389" w:rsidRDefault="000A3A98" w:rsidP="00C66B03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Vocabulary</w:t>
            </w:r>
            <w:r w:rsidRPr="00055389">
              <w:rPr>
                <w:rFonts w:ascii="Arial" w:hAnsi="Arial" w:cs="Arial"/>
                <w:color w:val="FFFFFF" w:themeColor="background1"/>
                <w:spacing w:val="-11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/</w:t>
            </w:r>
            <w:r w:rsidRPr="00055389">
              <w:rPr>
                <w:rFonts w:ascii="Arial" w:hAnsi="Arial" w:cs="Arial"/>
                <w:color w:val="FFFFFF" w:themeColor="background1"/>
                <w:spacing w:val="-9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Language</w:t>
            </w:r>
          </w:p>
          <w:p w14:paraId="14EF901C" w14:textId="77777777" w:rsidR="000A3A98" w:rsidRPr="00055389" w:rsidRDefault="000A3A98" w:rsidP="00C66B0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Structure</w:t>
            </w:r>
          </w:p>
        </w:tc>
        <w:tc>
          <w:tcPr>
            <w:tcW w:w="2667" w:type="dxa"/>
            <w:shd w:val="clear" w:color="auto" w:fill="4472C4" w:themeFill="accent1"/>
          </w:tcPr>
          <w:p w14:paraId="457830A1" w14:textId="77777777" w:rsidR="000A3A98" w:rsidRPr="00055389" w:rsidRDefault="000A3A98" w:rsidP="00C66B0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Punctuation</w:t>
            </w:r>
          </w:p>
        </w:tc>
        <w:tc>
          <w:tcPr>
            <w:tcW w:w="2466" w:type="dxa"/>
            <w:shd w:val="clear" w:color="auto" w:fill="4472C4" w:themeFill="accent1"/>
          </w:tcPr>
          <w:p w14:paraId="2EEE5BA5" w14:textId="77777777" w:rsidR="000A3A98" w:rsidRPr="00055389" w:rsidRDefault="000A3A98" w:rsidP="00C66B03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pacing w:val="-2"/>
                <w:sz w:val="28"/>
                <w:szCs w:val="28"/>
              </w:rPr>
              <w:t>Subordinate Clause Word List</w:t>
            </w:r>
          </w:p>
        </w:tc>
      </w:tr>
      <w:tr w:rsidR="000A3A98" w:rsidRPr="00055389" w14:paraId="79E57144" w14:textId="77777777" w:rsidTr="000A3A98">
        <w:trPr>
          <w:trHeight w:val="3600"/>
        </w:trPr>
        <w:tc>
          <w:tcPr>
            <w:tcW w:w="2312" w:type="dxa"/>
            <w:vMerge w:val="restart"/>
            <w:shd w:val="clear" w:color="auto" w:fill="4472C4" w:themeFill="accent1"/>
          </w:tcPr>
          <w:p w14:paraId="3E48FA42" w14:textId="77777777" w:rsidR="000A3A98" w:rsidRDefault="000A3A98" w:rsidP="000A3A9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10B58780" w14:textId="77777777" w:rsidR="000A3A98" w:rsidRDefault="000A3A98" w:rsidP="000A3A9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1F1C04F5" w14:textId="77777777" w:rsidR="000A3A98" w:rsidRDefault="000A3A98" w:rsidP="000A3A9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10F6DB1C" w14:textId="77777777" w:rsidR="000A3A98" w:rsidRDefault="000A3A98" w:rsidP="000A3A9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69408C2C" w14:textId="5DC2556A" w:rsidR="000A3A98" w:rsidRPr="00055389" w:rsidRDefault="000A3A98" w:rsidP="000A3A98">
            <w:pPr>
              <w:jc w:val="center"/>
              <w:rPr>
                <w:rFonts w:ascii="Arial" w:hAnsi="Arial" w:cs="Arial"/>
                <w:b/>
              </w:rPr>
            </w:pP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Aspect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7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covered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10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in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05538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Year</w:t>
            </w:r>
            <w:r w:rsidRPr="00055389">
              <w:rPr>
                <w:rFonts w:ascii="Arial" w:hAnsi="Arial" w:cs="Arial"/>
                <w:b/>
                <w:color w:val="FFFFFF" w:themeColor="background1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pacing w:val="-9"/>
                <w:sz w:val="28"/>
                <w:szCs w:val="28"/>
              </w:rPr>
              <w:t>6</w:t>
            </w:r>
          </w:p>
        </w:tc>
        <w:tc>
          <w:tcPr>
            <w:tcW w:w="2305" w:type="dxa"/>
          </w:tcPr>
          <w:p w14:paraId="76A824ED" w14:textId="77777777" w:rsidR="000A3A98" w:rsidRPr="000A3A98" w:rsidRDefault="000A3A98" w:rsidP="000A3A98">
            <w:pPr>
              <w:pStyle w:val="TableParagraph"/>
              <w:spacing w:line="263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Nouns</w:t>
            </w:r>
          </w:p>
          <w:p w14:paraId="2B9D8AAA" w14:textId="77777777" w:rsidR="000A3A98" w:rsidRPr="000A3A98" w:rsidRDefault="000A3A98" w:rsidP="000A3A98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Verbs</w:t>
            </w:r>
          </w:p>
          <w:p w14:paraId="55DD6B41" w14:textId="77777777" w:rsidR="000A3A98" w:rsidRPr="000A3A98" w:rsidRDefault="000A3A98" w:rsidP="000A3A98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Adjectives</w:t>
            </w:r>
          </w:p>
          <w:p w14:paraId="2A68921A" w14:textId="77777777" w:rsidR="000A3A98" w:rsidRPr="000A3A98" w:rsidRDefault="000A3A98" w:rsidP="000A3A98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Connectives</w:t>
            </w:r>
          </w:p>
          <w:p w14:paraId="08B9C218" w14:textId="77777777" w:rsidR="000A3A98" w:rsidRPr="000A3A98" w:rsidRDefault="000A3A98" w:rsidP="000A3A98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spacing w:val="-2"/>
              </w:rPr>
              <w:t>Pronouns</w:t>
            </w:r>
          </w:p>
          <w:p w14:paraId="5957D39B" w14:textId="77777777" w:rsidR="000A3A98" w:rsidRPr="000A3A98" w:rsidRDefault="000A3A98" w:rsidP="000A3A98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Adverbs</w:t>
            </w:r>
          </w:p>
          <w:p w14:paraId="195DC6B0" w14:textId="77777777" w:rsidR="000A3A98" w:rsidRPr="000A3A98" w:rsidRDefault="000A3A98" w:rsidP="000A3A98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spacing w:val="-2"/>
              </w:rPr>
              <w:t>Prepositions</w:t>
            </w:r>
          </w:p>
          <w:p w14:paraId="3D9C1E90" w14:textId="77777777" w:rsidR="000A3A98" w:rsidRPr="000A3A98" w:rsidRDefault="000A3A98" w:rsidP="000A3A98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spacing w:val="-2"/>
              </w:rPr>
              <w:t>Articles</w:t>
            </w:r>
          </w:p>
          <w:p w14:paraId="294D3EE0" w14:textId="77777777" w:rsidR="000A3A98" w:rsidRPr="000A3A98" w:rsidRDefault="000A3A98" w:rsidP="000A3A98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spacing w:val="-2"/>
              </w:rPr>
              <w:t>Statements</w:t>
            </w:r>
          </w:p>
          <w:p w14:paraId="1371D292" w14:textId="77777777" w:rsidR="000A3A98" w:rsidRPr="000A3A98" w:rsidRDefault="000A3A98" w:rsidP="000A3A98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spacing w:val="-2"/>
              </w:rPr>
              <w:t>Questions</w:t>
            </w:r>
          </w:p>
          <w:p w14:paraId="10A7F18D" w14:textId="77777777" w:rsidR="000A3A98" w:rsidRPr="000A3A98" w:rsidRDefault="000A3A98" w:rsidP="000A3A98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spacing w:val="-2"/>
              </w:rPr>
              <w:t>Commands</w:t>
            </w:r>
          </w:p>
          <w:p w14:paraId="15EA5EC7" w14:textId="77777777" w:rsidR="000A3A98" w:rsidRPr="000A3A98" w:rsidRDefault="000A3A98" w:rsidP="000A3A98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spacing w:val="-2"/>
              </w:rPr>
              <w:t>Clauses</w:t>
            </w:r>
          </w:p>
          <w:p w14:paraId="5B42C6BE" w14:textId="77777777" w:rsidR="000A3A98" w:rsidRPr="000A3A98" w:rsidRDefault="000A3A98" w:rsidP="000A3A98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Phrases</w:t>
            </w:r>
          </w:p>
          <w:p w14:paraId="2D00EDAC" w14:textId="2BCF47AF" w:rsidR="000A3A98" w:rsidRPr="000A3A98" w:rsidRDefault="000A3A98" w:rsidP="000A3A98">
            <w:pPr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color w:val="000000"/>
                <w:shd w:val="clear" w:color="auto" w:fill="FFFF00"/>
              </w:rPr>
              <w:t>Subordinating</w:t>
            </w:r>
            <w:r w:rsidRPr="000A3A98">
              <w:rPr>
                <w:rFonts w:ascii="Arial" w:hAnsi="Arial" w:cs="Arial"/>
                <w:color w:val="000000"/>
                <w:spacing w:val="-13"/>
                <w:shd w:val="clear" w:color="auto" w:fill="FFFF00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connectives</w:t>
            </w:r>
          </w:p>
        </w:tc>
        <w:tc>
          <w:tcPr>
            <w:tcW w:w="2382" w:type="dxa"/>
          </w:tcPr>
          <w:p w14:paraId="6C278BA5" w14:textId="77777777" w:rsidR="000A3A98" w:rsidRPr="000A3A98" w:rsidRDefault="000A3A98" w:rsidP="000A3A98">
            <w:pPr>
              <w:pStyle w:val="TableParagraph"/>
              <w:spacing w:line="263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</w:rPr>
              <w:t>Tense</w:t>
            </w:r>
            <w:r w:rsidRPr="000A3A98">
              <w:rPr>
                <w:rFonts w:ascii="Arial" w:hAnsi="Arial" w:cs="Arial"/>
                <w:spacing w:val="-10"/>
              </w:rPr>
              <w:t xml:space="preserve"> </w:t>
            </w:r>
            <w:r w:rsidRPr="000A3A98">
              <w:rPr>
                <w:rFonts w:ascii="Arial" w:hAnsi="Arial" w:cs="Arial"/>
                <w:spacing w:val="-2"/>
              </w:rPr>
              <w:t>agreement</w:t>
            </w:r>
          </w:p>
          <w:p w14:paraId="44251C39" w14:textId="06C01E61" w:rsidR="000A3A98" w:rsidRPr="000A3A98" w:rsidRDefault="000A3A98" w:rsidP="000A3A98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spacing w:val="-2"/>
              </w:rPr>
              <w:t>Subject-verb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0A3A98">
              <w:rPr>
                <w:rFonts w:ascii="Arial" w:hAnsi="Arial" w:cs="Arial"/>
                <w:spacing w:val="-2"/>
              </w:rPr>
              <w:t>agreement</w:t>
            </w:r>
          </w:p>
          <w:p w14:paraId="5EB88FA5" w14:textId="77777777" w:rsidR="000A3A98" w:rsidRPr="000A3A98" w:rsidRDefault="000A3A98" w:rsidP="000A3A98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color w:val="000000"/>
                <w:shd w:val="clear" w:color="auto" w:fill="FFFF00"/>
              </w:rPr>
              <w:t>Double</w:t>
            </w:r>
            <w:r w:rsidRPr="000A3A98">
              <w:rPr>
                <w:rFonts w:ascii="Arial" w:hAnsi="Arial" w:cs="Arial"/>
                <w:color w:val="000000"/>
                <w:spacing w:val="-9"/>
                <w:shd w:val="clear" w:color="auto" w:fill="FFFF00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negatives</w:t>
            </w:r>
          </w:p>
          <w:p w14:paraId="696B9E15" w14:textId="77777777" w:rsidR="000A3A98" w:rsidRPr="000A3A98" w:rsidRDefault="000A3A98" w:rsidP="000A3A98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color w:val="000000"/>
                <w:shd w:val="clear" w:color="auto" w:fill="FFFF00"/>
              </w:rPr>
              <w:t>Use</w:t>
            </w:r>
            <w:r w:rsidRPr="000A3A98">
              <w:rPr>
                <w:rFonts w:ascii="Arial" w:hAnsi="Arial" w:cs="Arial"/>
                <w:color w:val="000000"/>
                <w:spacing w:val="-7"/>
                <w:shd w:val="clear" w:color="auto" w:fill="FFFF00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hd w:val="clear" w:color="auto" w:fill="FFFF00"/>
              </w:rPr>
              <w:t>of</w:t>
            </w:r>
            <w:r w:rsidRPr="000A3A98"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hd w:val="clear" w:color="auto" w:fill="FFFF00"/>
              </w:rPr>
              <w:t>I</w:t>
            </w:r>
            <w:r w:rsidRPr="000A3A98"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hd w:val="clear" w:color="auto" w:fill="FFFF00"/>
              </w:rPr>
              <w:t>and</w:t>
            </w:r>
            <w:r w:rsidRPr="000A3A98">
              <w:rPr>
                <w:rFonts w:ascii="Arial" w:hAnsi="Arial" w:cs="Arial"/>
                <w:color w:val="000000"/>
                <w:spacing w:val="-8"/>
                <w:shd w:val="clear" w:color="auto" w:fill="FFFF00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pacing w:val="-5"/>
                <w:shd w:val="clear" w:color="auto" w:fill="FFFF00"/>
              </w:rPr>
              <w:t>me</w:t>
            </w:r>
          </w:p>
          <w:p w14:paraId="5273C625" w14:textId="609C701B" w:rsidR="000A3A98" w:rsidRPr="000A3A98" w:rsidRDefault="000A3A98" w:rsidP="000A3A98">
            <w:pPr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spacing w:val="-2"/>
              </w:rPr>
              <w:t>Contractions</w:t>
            </w:r>
          </w:p>
        </w:tc>
        <w:tc>
          <w:tcPr>
            <w:tcW w:w="2672" w:type="dxa"/>
          </w:tcPr>
          <w:p w14:paraId="2BBD0441" w14:textId="77777777" w:rsidR="000A3A98" w:rsidRPr="000A3A98" w:rsidRDefault="000A3A98" w:rsidP="000A3A98">
            <w:pPr>
              <w:pStyle w:val="TableParagraph"/>
              <w:spacing w:line="263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color w:val="000000"/>
                <w:shd w:val="clear" w:color="auto" w:fill="FFFF00"/>
              </w:rPr>
              <w:t>Word</w:t>
            </w:r>
            <w:r w:rsidRPr="000A3A98">
              <w:rPr>
                <w:rFonts w:ascii="Arial" w:hAnsi="Arial" w:cs="Arial"/>
                <w:color w:val="000000"/>
                <w:spacing w:val="-7"/>
                <w:shd w:val="clear" w:color="auto" w:fill="FFFF00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meaning</w:t>
            </w:r>
          </w:p>
          <w:p w14:paraId="0D58FA4C" w14:textId="77777777" w:rsidR="000A3A98" w:rsidRPr="000A3A98" w:rsidRDefault="000A3A98" w:rsidP="000A3A98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color w:val="000000"/>
                <w:shd w:val="clear" w:color="auto" w:fill="FFFF00"/>
              </w:rPr>
              <w:t>Vocabulary</w:t>
            </w:r>
            <w:r w:rsidRPr="000A3A98">
              <w:rPr>
                <w:rFonts w:ascii="Arial" w:hAnsi="Arial" w:cs="Arial"/>
                <w:color w:val="000000"/>
                <w:spacing w:val="-11"/>
                <w:shd w:val="clear" w:color="auto" w:fill="FFFF00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content</w:t>
            </w:r>
          </w:p>
          <w:p w14:paraId="2986F06E" w14:textId="77777777" w:rsidR="000A3A98" w:rsidRPr="000A3A98" w:rsidRDefault="000A3A98" w:rsidP="000A3A98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color w:val="000000"/>
                <w:shd w:val="clear" w:color="auto" w:fill="FFFF00"/>
              </w:rPr>
              <w:t>Concision</w:t>
            </w:r>
            <w:r w:rsidRPr="000A3A98">
              <w:rPr>
                <w:rFonts w:ascii="Arial" w:hAnsi="Arial" w:cs="Arial"/>
                <w:color w:val="000000"/>
                <w:spacing w:val="-9"/>
                <w:shd w:val="clear" w:color="auto" w:fill="FFFF00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hd w:val="clear" w:color="auto" w:fill="FFFF00"/>
              </w:rPr>
              <w:t>and</w:t>
            </w:r>
            <w:r w:rsidRPr="000A3A98">
              <w:rPr>
                <w:rFonts w:ascii="Arial" w:hAnsi="Arial" w:cs="Arial"/>
                <w:color w:val="000000"/>
                <w:spacing w:val="-9"/>
                <w:shd w:val="clear" w:color="auto" w:fill="FFFF00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precisions</w:t>
            </w:r>
          </w:p>
          <w:p w14:paraId="38C275FE" w14:textId="77777777" w:rsidR="000A3A98" w:rsidRPr="000A3A98" w:rsidRDefault="000A3A98" w:rsidP="000A3A98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color w:val="000000"/>
                <w:shd w:val="clear" w:color="auto" w:fill="FFFF00"/>
              </w:rPr>
              <w:t>in</w:t>
            </w:r>
            <w:r w:rsidRPr="000A3A98">
              <w:rPr>
                <w:rFonts w:ascii="Arial" w:hAnsi="Arial" w:cs="Arial"/>
                <w:color w:val="000000"/>
                <w:spacing w:val="-7"/>
                <w:shd w:val="clear" w:color="auto" w:fill="FFFF00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vocabulary</w:t>
            </w:r>
          </w:p>
          <w:p w14:paraId="1735566F" w14:textId="77777777" w:rsidR="000A3A98" w:rsidRPr="000A3A98" w:rsidRDefault="000A3A98" w:rsidP="000A3A98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Synonyms</w:t>
            </w:r>
          </w:p>
          <w:p w14:paraId="7441ACE6" w14:textId="77777777" w:rsidR="000A3A98" w:rsidRPr="000A3A98" w:rsidRDefault="000A3A98" w:rsidP="000A3A98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Antonyms</w:t>
            </w:r>
          </w:p>
          <w:p w14:paraId="1692E5D3" w14:textId="77777777" w:rsidR="000A3A98" w:rsidRPr="000A3A98" w:rsidRDefault="000A3A98" w:rsidP="000A3A98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</w:rPr>
              <w:t>Word</w:t>
            </w:r>
            <w:r w:rsidRPr="000A3A98">
              <w:rPr>
                <w:rFonts w:ascii="Arial" w:hAnsi="Arial" w:cs="Arial"/>
                <w:spacing w:val="-7"/>
              </w:rPr>
              <w:t xml:space="preserve"> </w:t>
            </w:r>
            <w:r w:rsidRPr="000A3A98">
              <w:rPr>
                <w:rFonts w:ascii="Arial" w:hAnsi="Arial" w:cs="Arial"/>
              </w:rPr>
              <w:t>groups</w:t>
            </w:r>
            <w:r w:rsidRPr="000A3A98">
              <w:rPr>
                <w:rFonts w:ascii="Arial" w:hAnsi="Arial" w:cs="Arial"/>
                <w:spacing w:val="-7"/>
              </w:rPr>
              <w:t xml:space="preserve"> </w:t>
            </w:r>
            <w:r w:rsidRPr="000A3A98">
              <w:rPr>
                <w:rFonts w:ascii="Arial" w:hAnsi="Arial" w:cs="Arial"/>
              </w:rPr>
              <w:t>/</w:t>
            </w:r>
            <w:r w:rsidRPr="000A3A98">
              <w:rPr>
                <w:rFonts w:ascii="Arial" w:hAnsi="Arial" w:cs="Arial"/>
                <w:spacing w:val="-7"/>
              </w:rPr>
              <w:t xml:space="preserve"> </w:t>
            </w:r>
            <w:r w:rsidRPr="000A3A98">
              <w:rPr>
                <w:rFonts w:ascii="Arial" w:hAnsi="Arial" w:cs="Arial"/>
                <w:spacing w:val="-2"/>
              </w:rPr>
              <w:t>families</w:t>
            </w:r>
          </w:p>
          <w:p w14:paraId="1C878348" w14:textId="77777777" w:rsidR="000A3A98" w:rsidRPr="000A3A98" w:rsidRDefault="000A3A98" w:rsidP="000A3A98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spacing w:val="-2"/>
              </w:rPr>
              <w:t>Prefixes</w:t>
            </w:r>
          </w:p>
          <w:p w14:paraId="15C41A68" w14:textId="77777777" w:rsidR="000A3A98" w:rsidRPr="000A3A98" w:rsidRDefault="000A3A98" w:rsidP="000A3A98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spacing w:val="-2"/>
              </w:rPr>
              <w:t>Suffixes</w:t>
            </w:r>
          </w:p>
          <w:p w14:paraId="7227A67C" w14:textId="1F35B291" w:rsidR="000A3A98" w:rsidRPr="000A3A98" w:rsidRDefault="000A3A98" w:rsidP="000A3A98">
            <w:pPr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</w:rPr>
              <w:t>Singular</w:t>
            </w:r>
            <w:r w:rsidRPr="000A3A98">
              <w:rPr>
                <w:rFonts w:ascii="Arial" w:hAnsi="Arial" w:cs="Arial"/>
                <w:spacing w:val="-9"/>
              </w:rPr>
              <w:t xml:space="preserve"> </w:t>
            </w:r>
            <w:r w:rsidRPr="000A3A98">
              <w:rPr>
                <w:rFonts w:ascii="Arial" w:hAnsi="Arial" w:cs="Arial"/>
              </w:rPr>
              <w:t>and</w:t>
            </w:r>
            <w:r w:rsidRPr="000A3A98">
              <w:rPr>
                <w:rFonts w:ascii="Arial" w:hAnsi="Arial" w:cs="Arial"/>
                <w:spacing w:val="-9"/>
              </w:rPr>
              <w:t xml:space="preserve"> </w:t>
            </w:r>
            <w:r w:rsidRPr="000A3A98">
              <w:rPr>
                <w:rFonts w:ascii="Arial" w:hAnsi="Arial" w:cs="Arial"/>
                <w:spacing w:val="-2"/>
              </w:rPr>
              <w:t>plural</w:t>
            </w:r>
          </w:p>
        </w:tc>
        <w:tc>
          <w:tcPr>
            <w:tcW w:w="2667" w:type="dxa"/>
          </w:tcPr>
          <w:p w14:paraId="201856A3" w14:textId="77777777" w:rsidR="000A3A98" w:rsidRPr="000A3A98" w:rsidRDefault="000A3A98" w:rsidP="000A3A98">
            <w:pPr>
              <w:pStyle w:val="TableParagraph"/>
              <w:spacing w:line="263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</w:rPr>
              <w:t>Capital</w:t>
            </w:r>
            <w:r w:rsidRPr="000A3A98">
              <w:rPr>
                <w:rFonts w:ascii="Arial" w:hAnsi="Arial" w:cs="Arial"/>
                <w:spacing w:val="-10"/>
              </w:rPr>
              <w:t xml:space="preserve"> </w:t>
            </w:r>
            <w:r w:rsidRPr="000A3A98">
              <w:rPr>
                <w:rFonts w:ascii="Arial" w:hAnsi="Arial" w:cs="Arial"/>
                <w:spacing w:val="-2"/>
              </w:rPr>
              <w:t>letters</w:t>
            </w:r>
          </w:p>
          <w:p w14:paraId="60C0711F" w14:textId="77777777" w:rsidR="000A3A98" w:rsidRPr="000A3A98" w:rsidRDefault="000A3A98" w:rsidP="000A3A98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</w:rPr>
              <w:t>Full</w:t>
            </w:r>
            <w:r w:rsidRPr="000A3A98">
              <w:rPr>
                <w:rFonts w:ascii="Arial" w:hAnsi="Arial" w:cs="Arial"/>
                <w:spacing w:val="-9"/>
              </w:rPr>
              <w:t xml:space="preserve"> </w:t>
            </w:r>
            <w:r w:rsidRPr="000A3A98">
              <w:rPr>
                <w:rFonts w:ascii="Arial" w:hAnsi="Arial" w:cs="Arial"/>
                <w:spacing w:val="-2"/>
              </w:rPr>
              <w:t>stops</w:t>
            </w:r>
          </w:p>
          <w:p w14:paraId="51C0A9A9" w14:textId="77777777" w:rsidR="000A3A98" w:rsidRPr="000A3A98" w:rsidRDefault="000A3A98" w:rsidP="000A3A98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</w:rPr>
              <w:t>Question</w:t>
            </w:r>
            <w:r w:rsidRPr="000A3A98">
              <w:rPr>
                <w:rFonts w:ascii="Arial" w:hAnsi="Arial" w:cs="Arial"/>
                <w:spacing w:val="-8"/>
              </w:rPr>
              <w:t xml:space="preserve"> </w:t>
            </w:r>
            <w:r w:rsidRPr="000A3A98">
              <w:rPr>
                <w:rFonts w:ascii="Arial" w:hAnsi="Arial" w:cs="Arial"/>
                <w:spacing w:val="-2"/>
              </w:rPr>
              <w:t>marks</w:t>
            </w:r>
          </w:p>
          <w:p w14:paraId="6739900F" w14:textId="77777777" w:rsidR="000A3A98" w:rsidRPr="000A3A98" w:rsidRDefault="000A3A98" w:rsidP="000A3A98">
            <w:pPr>
              <w:pStyle w:val="TableParagraph"/>
              <w:spacing w:line="238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</w:rPr>
              <w:t>Exclamation</w:t>
            </w:r>
            <w:r w:rsidRPr="000A3A98">
              <w:rPr>
                <w:rFonts w:ascii="Arial" w:hAnsi="Arial" w:cs="Arial"/>
                <w:spacing w:val="-13"/>
              </w:rPr>
              <w:t xml:space="preserve"> </w:t>
            </w:r>
            <w:r w:rsidRPr="000A3A98">
              <w:rPr>
                <w:rFonts w:ascii="Arial" w:hAnsi="Arial" w:cs="Arial"/>
                <w:spacing w:val="-2"/>
              </w:rPr>
              <w:t>marks</w:t>
            </w:r>
          </w:p>
          <w:p w14:paraId="26587D39" w14:textId="77777777" w:rsidR="000A3A98" w:rsidRPr="000A3A98" w:rsidRDefault="000A3A98" w:rsidP="000A3A98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</w:rPr>
              <w:t>Commas</w:t>
            </w:r>
            <w:r w:rsidRPr="000A3A98">
              <w:rPr>
                <w:rFonts w:ascii="Arial" w:hAnsi="Arial" w:cs="Arial"/>
                <w:spacing w:val="-9"/>
              </w:rPr>
              <w:t xml:space="preserve"> </w:t>
            </w:r>
            <w:r w:rsidRPr="000A3A98">
              <w:rPr>
                <w:rFonts w:ascii="Arial" w:hAnsi="Arial" w:cs="Arial"/>
              </w:rPr>
              <w:t>in</w:t>
            </w:r>
            <w:r w:rsidRPr="000A3A98">
              <w:rPr>
                <w:rFonts w:ascii="Arial" w:hAnsi="Arial" w:cs="Arial"/>
                <w:spacing w:val="-9"/>
              </w:rPr>
              <w:t xml:space="preserve"> </w:t>
            </w:r>
            <w:r w:rsidRPr="000A3A98">
              <w:rPr>
                <w:rFonts w:ascii="Arial" w:hAnsi="Arial" w:cs="Arial"/>
                <w:spacing w:val="-2"/>
              </w:rPr>
              <w:t>lists</w:t>
            </w:r>
          </w:p>
          <w:p w14:paraId="4C5AE0E4" w14:textId="1FFD8B46" w:rsidR="000A3A98" w:rsidRPr="000A3A98" w:rsidRDefault="000A3A98" w:rsidP="000A3A98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</w:rPr>
              <w:t>Commas</w:t>
            </w:r>
            <w:r w:rsidRPr="000A3A98">
              <w:rPr>
                <w:rFonts w:ascii="Arial" w:hAnsi="Arial" w:cs="Arial"/>
                <w:spacing w:val="-9"/>
              </w:rPr>
              <w:t xml:space="preserve"> </w:t>
            </w:r>
            <w:r w:rsidRPr="000A3A98">
              <w:rPr>
                <w:rFonts w:ascii="Arial" w:hAnsi="Arial" w:cs="Arial"/>
              </w:rPr>
              <w:t>to</w:t>
            </w:r>
            <w:r w:rsidRPr="000A3A98">
              <w:rPr>
                <w:rFonts w:ascii="Arial" w:hAnsi="Arial" w:cs="Arial"/>
                <w:spacing w:val="-10"/>
              </w:rPr>
              <w:t xml:space="preserve"> </w:t>
            </w:r>
            <w:r w:rsidRPr="000A3A98">
              <w:rPr>
                <w:rFonts w:ascii="Arial" w:hAnsi="Arial" w:cs="Arial"/>
              </w:rPr>
              <w:t>mark</w:t>
            </w:r>
            <w:r w:rsidRPr="000A3A98">
              <w:rPr>
                <w:rFonts w:ascii="Arial" w:hAnsi="Arial" w:cs="Arial"/>
                <w:spacing w:val="-10"/>
              </w:rPr>
              <w:t xml:space="preserve"> </w:t>
            </w:r>
            <w:r w:rsidRPr="000A3A98">
              <w:rPr>
                <w:rFonts w:ascii="Arial" w:hAnsi="Arial" w:cs="Arial"/>
                <w:spacing w:val="-2"/>
              </w:rPr>
              <w:t>phrases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0A3A98">
              <w:rPr>
                <w:rFonts w:ascii="Arial" w:hAnsi="Arial" w:cs="Arial"/>
              </w:rPr>
              <w:t>or</w:t>
            </w:r>
            <w:r w:rsidRPr="000A3A98">
              <w:rPr>
                <w:rFonts w:ascii="Arial" w:hAnsi="Arial" w:cs="Arial"/>
                <w:spacing w:val="-6"/>
              </w:rPr>
              <w:t xml:space="preserve"> </w:t>
            </w:r>
            <w:r w:rsidRPr="000A3A98">
              <w:rPr>
                <w:rFonts w:ascii="Arial" w:hAnsi="Arial" w:cs="Arial"/>
                <w:spacing w:val="-2"/>
              </w:rPr>
              <w:t>clauses</w:t>
            </w:r>
          </w:p>
          <w:p w14:paraId="55726FFB" w14:textId="77777777" w:rsidR="000A3A98" w:rsidRPr="000A3A98" w:rsidRDefault="000A3A98" w:rsidP="000A3A98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</w:rPr>
              <w:t>Inverted</w:t>
            </w:r>
            <w:r w:rsidRPr="000A3A98">
              <w:rPr>
                <w:rFonts w:ascii="Arial" w:hAnsi="Arial" w:cs="Arial"/>
                <w:spacing w:val="-13"/>
              </w:rPr>
              <w:t xml:space="preserve"> </w:t>
            </w:r>
            <w:r w:rsidRPr="000A3A98">
              <w:rPr>
                <w:rFonts w:ascii="Arial" w:hAnsi="Arial" w:cs="Arial"/>
                <w:spacing w:val="-2"/>
              </w:rPr>
              <w:t>commas</w:t>
            </w:r>
          </w:p>
          <w:p w14:paraId="223ED244" w14:textId="77777777" w:rsidR="000A3A98" w:rsidRPr="000A3A98" w:rsidRDefault="000A3A98" w:rsidP="000A3A98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spacing w:val="-2"/>
              </w:rPr>
              <w:t>Apostrophes</w:t>
            </w:r>
          </w:p>
          <w:p w14:paraId="5F154BA0" w14:textId="77777777" w:rsidR="000A3A98" w:rsidRPr="000A3A98" w:rsidRDefault="000A3A98" w:rsidP="000A3A98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spacing w:val="-2"/>
              </w:rPr>
              <w:t>Brackets</w:t>
            </w:r>
          </w:p>
          <w:p w14:paraId="4F03198F" w14:textId="77777777" w:rsidR="000A3A98" w:rsidRPr="000A3A98" w:rsidRDefault="000A3A98" w:rsidP="000A3A98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Ellipses</w:t>
            </w:r>
          </w:p>
          <w:p w14:paraId="53A2BA5B" w14:textId="44F85406" w:rsidR="000A3A98" w:rsidRPr="000A3A98" w:rsidRDefault="000A3A98" w:rsidP="000A3A98">
            <w:pPr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Colons</w:t>
            </w:r>
          </w:p>
        </w:tc>
        <w:tc>
          <w:tcPr>
            <w:tcW w:w="2466" w:type="dxa"/>
          </w:tcPr>
          <w:p w14:paraId="63730DDD" w14:textId="77777777" w:rsidR="000A3A98" w:rsidRPr="000A3A98" w:rsidRDefault="000A3A98" w:rsidP="000A3A98">
            <w:pPr>
              <w:pStyle w:val="TableParagraph"/>
              <w:spacing w:before="1"/>
              <w:ind w:right="1400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although</w:t>
            </w:r>
            <w:r w:rsidRPr="000A3A98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because</w:t>
            </w:r>
            <w:r w:rsidRPr="000A3A98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after</w:t>
            </w:r>
            <w:r w:rsidRPr="000A3A98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before</w:t>
            </w:r>
            <w:r w:rsidRPr="000A3A98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pacing w:val="-4"/>
                <w:shd w:val="clear" w:color="auto" w:fill="FFFF00"/>
              </w:rPr>
              <w:t>once</w:t>
            </w:r>
          </w:p>
          <w:p w14:paraId="4FE7D11E" w14:textId="77777777" w:rsidR="000A3A98" w:rsidRPr="000A3A98" w:rsidRDefault="000A3A98" w:rsidP="000A3A98">
            <w:pPr>
              <w:pStyle w:val="TableParagraph"/>
              <w:ind w:right="1671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  <w:t>as</w:t>
            </w:r>
            <w:r w:rsidRPr="000A3A98">
              <w:rPr>
                <w:rFonts w:ascii="Arial" w:hAnsi="Arial" w:cs="Arial"/>
                <w:color w:val="000000"/>
                <w:spacing w:val="-6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since</w:t>
            </w:r>
            <w:r w:rsidRPr="000A3A98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pacing w:val="-4"/>
                <w:shd w:val="clear" w:color="auto" w:fill="FFFF00"/>
              </w:rPr>
              <w:t>when</w:t>
            </w:r>
            <w:r w:rsidRPr="000A3A98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until</w:t>
            </w:r>
          </w:p>
          <w:p w14:paraId="0B4E5314" w14:textId="77777777" w:rsidR="000A3A98" w:rsidRPr="000A3A98" w:rsidRDefault="000A3A98" w:rsidP="000A3A98">
            <w:pPr>
              <w:pStyle w:val="TableParagraph"/>
              <w:ind w:right="1312"/>
              <w:rPr>
                <w:rFonts w:ascii="Arial" w:hAnsi="Arial" w:cs="Arial"/>
              </w:rPr>
            </w:pP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wherever</w:t>
            </w:r>
            <w:r w:rsidRPr="000A3A98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whenever</w:t>
            </w:r>
            <w:r w:rsidRPr="000A3A98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while</w:t>
            </w:r>
            <w:r w:rsidRPr="000A3A98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whilst</w:t>
            </w:r>
            <w:r w:rsidRPr="000A3A98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unless</w:t>
            </w:r>
          </w:p>
          <w:p w14:paraId="68B78E92" w14:textId="77777777" w:rsidR="000A3A98" w:rsidRDefault="000A3A98" w:rsidP="000A3A98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</w:rPr>
            </w:pPr>
            <w:r w:rsidRPr="000A3A98">
              <w:rPr>
                <w:rFonts w:ascii="Arial" w:hAnsi="Arial" w:cs="Arial"/>
                <w:color w:val="000000"/>
                <w:shd w:val="clear" w:color="auto" w:fill="FFFF00"/>
              </w:rPr>
              <w:t>as</w:t>
            </w:r>
            <w:r w:rsidRPr="000A3A98">
              <w:rPr>
                <w:rFonts w:ascii="Arial" w:hAnsi="Arial" w:cs="Arial"/>
                <w:color w:val="000000"/>
                <w:spacing w:val="-13"/>
                <w:shd w:val="clear" w:color="auto" w:fill="FFFF00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hd w:val="clear" w:color="auto" w:fill="FFFF00"/>
              </w:rPr>
              <w:t>soon</w:t>
            </w:r>
            <w:r w:rsidRPr="000A3A98">
              <w:rPr>
                <w:rFonts w:ascii="Arial" w:hAnsi="Arial" w:cs="Arial"/>
                <w:color w:val="000000"/>
                <w:spacing w:val="-12"/>
                <w:shd w:val="clear" w:color="auto" w:fill="FFFF00"/>
              </w:rPr>
              <w:t xml:space="preserve"> </w:t>
            </w:r>
            <w:r w:rsidRPr="000A3A98">
              <w:rPr>
                <w:rFonts w:ascii="Arial" w:hAnsi="Arial" w:cs="Arial"/>
                <w:color w:val="000000"/>
                <w:shd w:val="clear" w:color="auto" w:fill="FFFF00"/>
              </w:rPr>
              <w:t>as</w:t>
            </w:r>
            <w:r w:rsidRPr="000A3A98">
              <w:rPr>
                <w:rFonts w:ascii="Arial" w:hAnsi="Arial" w:cs="Arial"/>
                <w:color w:val="000000"/>
              </w:rPr>
              <w:t xml:space="preserve"> </w:t>
            </w:r>
          </w:p>
          <w:p w14:paraId="4CC9D47F" w14:textId="77777777" w:rsidR="000A3A98" w:rsidRDefault="000A3A98" w:rsidP="000A3A98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</w:pPr>
            <w:r w:rsidRPr="000A3A98"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  <w:t>if</w:t>
            </w:r>
          </w:p>
          <w:p w14:paraId="289E7FB4" w14:textId="77777777" w:rsidR="000A3A98" w:rsidRDefault="000A3A98" w:rsidP="000A3A98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</w:pPr>
          </w:p>
          <w:p w14:paraId="062EBF7F" w14:textId="77777777" w:rsidR="000A3A98" w:rsidRDefault="000A3A98" w:rsidP="000A3A98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</w:pPr>
          </w:p>
          <w:p w14:paraId="33B49C8D" w14:textId="48C5115A" w:rsidR="000A3A98" w:rsidRDefault="000A3A98" w:rsidP="000A3A98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</w:pPr>
          </w:p>
          <w:p w14:paraId="4B378C27" w14:textId="2D088192" w:rsidR="00EB1DDF" w:rsidRDefault="00EB1DDF" w:rsidP="000A3A98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</w:pPr>
          </w:p>
          <w:p w14:paraId="3A5F89DE" w14:textId="7E38DC97" w:rsidR="00EB1DDF" w:rsidRDefault="00EB1DDF" w:rsidP="000A3A98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</w:pPr>
          </w:p>
          <w:p w14:paraId="66738FFA" w14:textId="328423B5" w:rsidR="00EB1DDF" w:rsidRDefault="00EB1DDF" w:rsidP="000A3A98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</w:pPr>
          </w:p>
          <w:p w14:paraId="125AB4B8" w14:textId="77777777" w:rsidR="00EB1DDF" w:rsidRDefault="00EB1DDF" w:rsidP="000A3A98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pacing w:val="-6"/>
                <w:shd w:val="clear" w:color="auto" w:fill="FFFF00"/>
              </w:rPr>
            </w:pPr>
          </w:p>
          <w:p w14:paraId="030BE1E3" w14:textId="2A73B35C" w:rsidR="000A3A98" w:rsidRPr="000A3A98" w:rsidRDefault="000A3A98" w:rsidP="000A3A98">
            <w:pPr>
              <w:pStyle w:val="TableParagraph"/>
              <w:spacing w:line="268" w:lineRule="exact"/>
              <w:rPr>
                <w:rFonts w:ascii="Arial" w:hAnsi="Arial" w:cs="Arial"/>
                <w:color w:val="000000"/>
                <w:shd w:val="clear" w:color="auto" w:fill="FFFF00"/>
              </w:rPr>
            </w:pPr>
          </w:p>
        </w:tc>
      </w:tr>
      <w:tr w:rsidR="00EB1DDF" w:rsidRPr="00055389" w14:paraId="0DB42FEC" w14:textId="77777777" w:rsidTr="00093D9D">
        <w:trPr>
          <w:trHeight w:val="312"/>
        </w:trPr>
        <w:tc>
          <w:tcPr>
            <w:tcW w:w="2312" w:type="dxa"/>
            <w:vMerge/>
            <w:shd w:val="clear" w:color="auto" w:fill="4472C4" w:themeFill="accent1"/>
          </w:tcPr>
          <w:p w14:paraId="435EAF03" w14:textId="77777777" w:rsidR="00EB1DDF" w:rsidRDefault="00EB1DDF" w:rsidP="000A3A9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2492" w:type="dxa"/>
            <w:gridSpan w:val="5"/>
          </w:tcPr>
          <w:p w14:paraId="47BBE104" w14:textId="510F087A" w:rsidR="00EB1DDF" w:rsidRPr="000A3A98" w:rsidRDefault="00EB1DDF" w:rsidP="000A3A98">
            <w:pPr>
              <w:pStyle w:val="TableParagraph"/>
              <w:spacing w:before="1"/>
              <w:ind w:right="1400"/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</w:pPr>
            <w:r>
              <w:rPr>
                <w:rFonts w:ascii="Arial" w:hAnsi="Arial" w:cs="Arial"/>
                <w:color w:val="000000"/>
                <w:spacing w:val="-2"/>
                <w:shd w:val="clear" w:color="auto" w:fill="FFFF00"/>
              </w:rPr>
              <w:t>KS1, Years 3, 4 and 5 Coverage Also Revised.</w:t>
            </w:r>
          </w:p>
        </w:tc>
      </w:tr>
    </w:tbl>
    <w:p w14:paraId="710F9425" w14:textId="77777777" w:rsidR="000A3A98" w:rsidRPr="00055389" w:rsidRDefault="000A3A98" w:rsidP="00EB1DDF">
      <w:pPr>
        <w:rPr>
          <w:rFonts w:ascii="Arial" w:hAnsi="Arial" w:cs="Arial"/>
        </w:rPr>
      </w:pPr>
    </w:p>
    <w:sectPr w:rsidR="000A3A98" w:rsidRPr="00055389" w:rsidSect="00537EBD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45C61" w14:textId="77777777" w:rsidR="00537EBD" w:rsidRDefault="00537EBD" w:rsidP="00537EBD">
      <w:pPr>
        <w:spacing w:after="0" w:line="240" w:lineRule="auto"/>
      </w:pPr>
      <w:r>
        <w:separator/>
      </w:r>
    </w:p>
  </w:endnote>
  <w:endnote w:type="continuationSeparator" w:id="0">
    <w:p w14:paraId="5F0C7F2C" w14:textId="77777777" w:rsidR="00537EBD" w:rsidRDefault="00537EBD" w:rsidP="0053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C090E" w14:textId="77777777" w:rsidR="00537EBD" w:rsidRDefault="00537EBD" w:rsidP="00537EBD">
      <w:pPr>
        <w:spacing w:after="0" w:line="240" w:lineRule="auto"/>
      </w:pPr>
      <w:r>
        <w:separator/>
      </w:r>
    </w:p>
  </w:footnote>
  <w:footnote w:type="continuationSeparator" w:id="0">
    <w:p w14:paraId="0A6B0DF4" w14:textId="77777777" w:rsidR="00537EBD" w:rsidRDefault="00537EBD" w:rsidP="0053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D4548" w14:textId="569FE347" w:rsidR="00537EBD" w:rsidRDefault="00537EBD" w:rsidP="00537EBD">
    <w:pPr>
      <w:pStyle w:val="Header"/>
      <w:jc w:val="center"/>
    </w:pPr>
  </w:p>
  <w:p w14:paraId="21D7BD17" w14:textId="30B004F8" w:rsidR="00537EBD" w:rsidRDefault="00537EBD" w:rsidP="00537EBD">
    <w:pPr>
      <w:pStyle w:val="Header"/>
      <w:jc w:val="center"/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5E7F679A" wp14:editId="6BBB7D2D">
          <wp:simplePos x="0" y="0"/>
          <wp:positionH relativeFrom="margin">
            <wp:align>right</wp:align>
          </wp:positionH>
          <wp:positionV relativeFrom="paragraph">
            <wp:posOffset>10526</wp:posOffset>
          </wp:positionV>
          <wp:extent cx="637954" cy="63795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63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3C79848" wp14:editId="61DDDE67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637540" cy="63754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DDE57" w14:textId="15C2B756" w:rsidR="00537EBD" w:rsidRPr="0035449D" w:rsidRDefault="00537EBD" w:rsidP="00537EBD">
    <w:pPr>
      <w:pStyle w:val="Header"/>
      <w:jc w:val="center"/>
      <w:rPr>
        <w:sz w:val="48"/>
        <w:szCs w:val="48"/>
      </w:rPr>
    </w:pPr>
    <w:r>
      <w:rPr>
        <w:sz w:val="48"/>
        <w:szCs w:val="48"/>
      </w:rPr>
      <w:t>Punctuation and Grammar</w:t>
    </w:r>
    <w:r w:rsidRPr="0035449D">
      <w:rPr>
        <w:sz w:val="48"/>
        <w:szCs w:val="48"/>
      </w:rPr>
      <w:t xml:space="preserve"> Curriculum Progression Mapping</w:t>
    </w:r>
  </w:p>
  <w:p w14:paraId="704C3D3B" w14:textId="77777777" w:rsidR="00537EBD" w:rsidRDefault="00537E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BD"/>
    <w:rsid w:val="00055389"/>
    <w:rsid w:val="00082E0E"/>
    <w:rsid w:val="000A3A98"/>
    <w:rsid w:val="002C6789"/>
    <w:rsid w:val="003B7227"/>
    <w:rsid w:val="00537EBD"/>
    <w:rsid w:val="006415B0"/>
    <w:rsid w:val="00654B6F"/>
    <w:rsid w:val="007A23A4"/>
    <w:rsid w:val="009135BA"/>
    <w:rsid w:val="00C41C0B"/>
    <w:rsid w:val="00CD0D9C"/>
    <w:rsid w:val="00EB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B73E"/>
  <w15:chartTrackingRefBased/>
  <w15:docId w15:val="{0D0972E6-B5C1-4D04-8FA1-14CC8A1B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EBD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37EBD"/>
    <w:rPr>
      <w:rFonts w:ascii="Calibri" w:eastAsia="Calibri" w:hAnsi="Calibri" w:cs="Calibr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7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BD"/>
  </w:style>
  <w:style w:type="table" w:styleId="TableGrid">
    <w:name w:val="Table Grid"/>
    <w:basedOn w:val="TableNormal"/>
    <w:uiPriority w:val="39"/>
    <w:rsid w:val="0053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37E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135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56"/>
      <w:szCs w:val="56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135BA"/>
    <w:rPr>
      <w:rFonts w:ascii="Calibri" w:eastAsia="Calibri" w:hAnsi="Calibri" w:cs="Calibri"/>
      <w:kern w:val="0"/>
      <w:sz w:val="56"/>
      <w:szCs w:val="5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8622A-ECD2-456E-A083-6F8D55FF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chipchase</dc:creator>
  <cp:keywords/>
  <dc:description/>
  <cp:lastModifiedBy>Caroline West</cp:lastModifiedBy>
  <cp:revision>2</cp:revision>
  <dcterms:created xsi:type="dcterms:W3CDTF">2023-01-24T15:36:00Z</dcterms:created>
  <dcterms:modified xsi:type="dcterms:W3CDTF">2023-01-24T15:36:00Z</dcterms:modified>
</cp:coreProperties>
</file>